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01244F6A" w:rsidR="003D5C7C" w:rsidRPr="00C80CF0" w:rsidRDefault="000D5998" w:rsidP="00332E46">
      <w:pPr>
        <w:shd w:val="clear" w:color="auto" w:fill="FFFFFF"/>
        <w:spacing w:before="100" w:beforeAutospacing="1" w:after="120" w:line="264" w:lineRule="auto"/>
        <w:ind w:left="993"/>
        <w:outlineLvl w:val="1"/>
        <w:rPr>
          <w:rFonts w:ascii="Arial" w:hAnsi="Arial" w:cs="Arial"/>
          <w:b/>
          <w:bCs/>
          <w:color w:val="565656"/>
          <w:lang w:val="en-US" w:eastAsia="es-ES"/>
        </w:rPr>
      </w:pPr>
      <w:r>
        <w:rPr>
          <w:noProof/>
          <w:color w:val="1F497D"/>
          <w:lang w:eastAsia="es-ES"/>
        </w:rPr>
        <w:drawing>
          <wp:inline distT="0" distB="0" distL="0" distR="0" wp14:anchorId="08B54BFB" wp14:editId="32870700">
            <wp:extent cx="5374005" cy="981710"/>
            <wp:effectExtent l="0" t="0" r="0" b="8890"/>
            <wp:docPr id="2" name="Imagen 2" descr="cid:image005.jpg@01D84ABC.BBBB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id:image005.jpg@01D84ABC.BBBB21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374005" cy="981710"/>
                    </a:xfrm>
                    <a:prstGeom prst="rect">
                      <a:avLst/>
                    </a:prstGeom>
                    <a:noFill/>
                    <a:ln>
                      <a:noFill/>
                    </a:ln>
                  </pic:spPr>
                </pic:pic>
              </a:graphicData>
            </a:graphic>
          </wp:inline>
        </w:drawing>
      </w:r>
    </w:p>
    <w:p w14:paraId="08F43BA4"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20A59C33" w:rsidR="003D5C7C" w:rsidRDefault="003D5C7C" w:rsidP="00332E46">
      <w:pPr>
        <w:shd w:val="clear" w:color="auto" w:fill="FFFFFF"/>
        <w:spacing w:before="100" w:beforeAutospacing="1" w:after="120" w:line="264" w:lineRule="auto"/>
        <w:ind w:left="993"/>
        <w:outlineLvl w:val="1"/>
        <w:rPr>
          <w:rFonts w:ascii="Arial" w:hAnsi="Arial" w:cs="Arial"/>
          <w:b/>
          <w:bCs/>
          <w:color w:val="565656"/>
          <w:lang w:eastAsia="es-ES"/>
        </w:rPr>
      </w:pPr>
      <w:r>
        <w:rPr>
          <w:rFonts w:ascii="Arial" w:hAnsi="Arial" w:cs="Arial"/>
          <w:b/>
          <w:bCs/>
          <w:color w:val="565656"/>
          <w:lang w:eastAsia="es-ES"/>
        </w:rPr>
        <w:t xml:space="preserve">Semana del </w:t>
      </w:r>
      <w:r w:rsidR="00191C44">
        <w:rPr>
          <w:rFonts w:ascii="Arial" w:hAnsi="Arial" w:cs="Arial"/>
          <w:b/>
          <w:bCs/>
          <w:color w:val="565656"/>
          <w:lang w:eastAsia="es-ES"/>
        </w:rPr>
        <w:t>11 al 17</w:t>
      </w:r>
      <w:r w:rsidR="00E0465D">
        <w:rPr>
          <w:rFonts w:ascii="Arial" w:hAnsi="Arial" w:cs="Arial"/>
          <w:b/>
          <w:bCs/>
          <w:color w:val="565656"/>
          <w:lang w:eastAsia="es-ES"/>
        </w:rPr>
        <w:t xml:space="preserve"> </w:t>
      </w:r>
      <w:r w:rsidR="0070341C">
        <w:rPr>
          <w:rFonts w:ascii="Arial" w:hAnsi="Arial" w:cs="Arial"/>
          <w:b/>
          <w:bCs/>
          <w:color w:val="565656"/>
          <w:lang w:eastAsia="es-ES"/>
        </w:rPr>
        <w:t xml:space="preserve">de julio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32E46">
      <w:pPr>
        <w:ind w:left="993"/>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32E46">
      <w:pPr>
        <w:ind w:left="993"/>
        <w:rPr>
          <w:rFonts w:ascii="Arial" w:hAnsi="Arial" w:cs="Arial"/>
          <w:b/>
          <w:color w:val="000000"/>
        </w:rPr>
      </w:pPr>
      <w:r w:rsidRPr="00C80CF0">
        <w:rPr>
          <w:rFonts w:ascii="Arial" w:hAnsi="Arial" w:cs="Arial"/>
          <w:b/>
          <w:color w:val="000000"/>
        </w:rPr>
        <w:t>EPSO</w:t>
      </w:r>
    </w:p>
    <w:p w14:paraId="048E9D9B" w14:textId="77777777" w:rsidR="003D5C7C" w:rsidRPr="00C80CF0" w:rsidRDefault="00191C44" w:rsidP="00332E46">
      <w:pPr>
        <w:ind w:left="993"/>
        <w:rPr>
          <w:rFonts w:ascii="Arial" w:hAnsi="Arial" w:cs="Arial"/>
          <w:color w:val="1F497D"/>
        </w:rPr>
      </w:pPr>
      <w:hyperlink r:id="rId6" w:history="1">
        <w:r w:rsidR="003D5C7C" w:rsidRPr="00C80CF0">
          <w:rPr>
            <w:rStyle w:val="Hipervnculo"/>
            <w:rFonts w:ascii="Arial" w:hAnsi="Arial" w:cs="Arial"/>
          </w:rPr>
          <w:t>http://europa.eu/epso/index_es.htm</w:t>
        </w:r>
      </w:hyperlink>
    </w:p>
    <w:p w14:paraId="6E40F416" w14:textId="77777777" w:rsidR="003D5C7C" w:rsidRDefault="003D5C7C" w:rsidP="00332E46">
      <w:pPr>
        <w:ind w:left="993"/>
        <w:rPr>
          <w:rFonts w:ascii="Arial" w:hAnsi="Arial" w:cs="Arial"/>
          <w:color w:val="1F497D"/>
        </w:rPr>
      </w:pPr>
    </w:p>
    <w:p w14:paraId="4CE0D359" w14:textId="77777777" w:rsidR="003D5C7C" w:rsidRDefault="00191C44" w:rsidP="00332E46">
      <w:pPr>
        <w:ind w:left="993"/>
        <w:jc w:val="both"/>
        <w:rPr>
          <w:rFonts w:ascii="Arial" w:hAnsi="Arial" w:cs="Arial"/>
          <w:color w:val="000000"/>
        </w:rPr>
      </w:pPr>
      <w:hyperlink r:id="rId7"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32E46">
      <w:pPr>
        <w:pStyle w:val="NormalWeb"/>
        <w:spacing w:before="0" w:beforeAutospacing="0" w:after="0"/>
        <w:ind w:left="993"/>
        <w:rPr>
          <w:rFonts w:ascii="Arial" w:hAnsi="Arial" w:cs="Arial"/>
          <w:b/>
          <w:color w:val="212121"/>
        </w:rPr>
      </w:pPr>
    </w:p>
    <w:p w14:paraId="0A81E97A" w14:textId="77777777" w:rsidR="00816C24" w:rsidRDefault="00816C24" w:rsidP="00332E46">
      <w:pPr>
        <w:pStyle w:val="NormalWeb"/>
        <w:spacing w:before="0" w:beforeAutospacing="0" w:after="0"/>
        <w:ind w:left="993"/>
        <w:rPr>
          <w:rFonts w:ascii="Arial" w:hAnsi="Arial" w:cs="Arial"/>
          <w:b/>
          <w:color w:val="212121"/>
        </w:rPr>
      </w:pPr>
    </w:p>
    <w:p w14:paraId="53849596" w14:textId="77777777" w:rsidR="0073206C" w:rsidRDefault="0073206C" w:rsidP="00C83CF3">
      <w:pPr>
        <w:pStyle w:val="NormalWeb"/>
        <w:spacing w:before="0" w:beforeAutospacing="0" w:after="0"/>
        <w:ind w:left="285" w:firstLine="708"/>
        <w:rPr>
          <w:rFonts w:ascii="Arial" w:hAnsi="Arial" w:cs="Arial"/>
          <w:b/>
          <w:color w:val="000000"/>
        </w:rPr>
      </w:pPr>
      <w:r w:rsidRPr="00C83CF3">
        <w:rPr>
          <w:rFonts w:ascii="Arial" w:hAnsi="Arial" w:cs="Arial"/>
          <w:b/>
          <w:color w:val="000000"/>
        </w:rPr>
        <w:t>CENTRO EUROPEO CIBERSEGURIDAD</w:t>
      </w:r>
    </w:p>
    <w:p w14:paraId="32B539C5" w14:textId="77777777" w:rsidR="00C83CF3" w:rsidRPr="00C83CF3" w:rsidRDefault="00C83CF3" w:rsidP="00C83CF3">
      <w:pPr>
        <w:pStyle w:val="NormalWeb"/>
        <w:spacing w:before="0" w:beforeAutospacing="0" w:after="0"/>
        <w:ind w:left="285" w:firstLine="708"/>
        <w:rPr>
          <w:rFonts w:ascii="Arial" w:hAnsi="Arial" w:cs="Arial"/>
          <w:b/>
          <w:color w:val="000000"/>
        </w:rPr>
      </w:pPr>
    </w:p>
    <w:p w14:paraId="195AD584" w14:textId="77777777" w:rsidR="00C83CF3" w:rsidRDefault="0073206C" w:rsidP="00C83CF3">
      <w:pPr>
        <w:pStyle w:val="NormalWeb"/>
        <w:spacing w:before="0" w:beforeAutospacing="0" w:after="0"/>
        <w:ind w:left="993"/>
        <w:rPr>
          <w:rFonts w:ascii="Arial" w:hAnsi="Arial" w:cs="Arial"/>
          <w:color w:val="000000"/>
        </w:rPr>
      </w:pPr>
      <w:r w:rsidRPr="00C83CF3">
        <w:rPr>
          <w:rFonts w:ascii="Arial" w:hAnsi="Arial" w:cs="Arial"/>
          <w:color w:val="000000"/>
        </w:rPr>
        <w:t xml:space="preserve">Publicación de una vacante para el puesto de director ejecutivo (h/m) (Agente temporal - Grado AD 14) COM/2022/20068. </w:t>
      </w:r>
    </w:p>
    <w:p w14:paraId="7D1FB837" w14:textId="77777777" w:rsidR="00C83CF3" w:rsidRDefault="00C83CF3" w:rsidP="0073206C">
      <w:pPr>
        <w:pStyle w:val="NormalWeb"/>
        <w:spacing w:before="0" w:beforeAutospacing="0" w:after="0"/>
        <w:rPr>
          <w:rFonts w:ascii="Arial" w:hAnsi="Arial" w:cs="Arial"/>
          <w:color w:val="000000"/>
        </w:rPr>
      </w:pPr>
    </w:p>
    <w:p w14:paraId="0A5CF3C9" w14:textId="66C87173" w:rsidR="00C83CF3" w:rsidRDefault="00C83CF3" w:rsidP="00C83CF3">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6 de septiembre</w:t>
      </w:r>
      <w:r w:rsidRPr="00D66F3B">
        <w:rPr>
          <w:rFonts w:ascii="Arial" w:hAnsi="Arial" w:cs="Arial"/>
          <w:b/>
          <w:color w:val="212121"/>
        </w:rPr>
        <w:t xml:space="preserve"> de 2022</w:t>
      </w:r>
    </w:p>
    <w:p w14:paraId="2F16A796" w14:textId="3A73D0CC" w:rsidR="00C83CF3" w:rsidRDefault="00C83CF3" w:rsidP="00C83CF3">
      <w:pPr>
        <w:pStyle w:val="NormalWeb"/>
        <w:tabs>
          <w:tab w:val="left" w:pos="1490"/>
        </w:tabs>
        <w:spacing w:before="0" w:beforeAutospacing="0" w:after="0"/>
        <w:rPr>
          <w:rFonts w:ascii="Arial" w:hAnsi="Arial" w:cs="Arial"/>
          <w:color w:val="000000"/>
        </w:rPr>
      </w:pPr>
      <w:r>
        <w:rPr>
          <w:rFonts w:ascii="Arial" w:hAnsi="Arial" w:cs="Arial"/>
          <w:color w:val="000000"/>
        </w:rPr>
        <w:tab/>
      </w:r>
    </w:p>
    <w:p w14:paraId="206B7BDA" w14:textId="306A9BF6" w:rsidR="0073206C" w:rsidRDefault="00191C44" w:rsidP="00C83CF3">
      <w:pPr>
        <w:pStyle w:val="NormalWeb"/>
        <w:spacing w:before="0" w:beforeAutospacing="0" w:after="0"/>
        <w:ind w:left="708" w:firstLine="285"/>
      </w:pPr>
      <w:hyperlink r:id="rId8" w:history="1">
        <w:r w:rsidR="0073206C" w:rsidRPr="00C83CF3">
          <w:rPr>
            <w:rStyle w:val="Hipervnculo"/>
            <w:rFonts w:ascii="Arial" w:hAnsi="Arial" w:cs="Arial"/>
          </w:rPr>
          <w:t>DOUE C 221 A/01, 7.6.2022</w:t>
        </w:r>
        <w:r w:rsidR="0073206C" w:rsidRPr="00C83CF3">
          <w:rPr>
            <w:rStyle w:val="Hipervnculo"/>
            <w:rFonts w:ascii="Arial" w:hAnsi="Arial" w:cs="Arial"/>
          </w:rPr>
          <w:br/>
        </w:r>
      </w:hyperlink>
    </w:p>
    <w:p w14:paraId="567B244C" w14:textId="77777777" w:rsidR="0073206C" w:rsidRDefault="0073206C" w:rsidP="0073206C"/>
    <w:p w14:paraId="4D2C6A19" w14:textId="77777777" w:rsidR="0073206C" w:rsidRDefault="0073206C" w:rsidP="00E62FB2">
      <w:pPr>
        <w:pStyle w:val="NormalWeb"/>
        <w:spacing w:before="0" w:beforeAutospacing="0" w:after="0"/>
        <w:ind w:left="993"/>
        <w:rPr>
          <w:rFonts w:ascii="Arial" w:hAnsi="Arial" w:cs="Arial"/>
          <w:b/>
          <w:color w:val="000000"/>
        </w:rPr>
      </w:pPr>
      <w:r w:rsidRPr="00E62FB2">
        <w:rPr>
          <w:rFonts w:ascii="Arial" w:hAnsi="Arial" w:cs="Arial"/>
          <w:b/>
          <w:color w:val="000000"/>
        </w:rPr>
        <w:t>EMPRESA COMÚN KDT</w:t>
      </w:r>
    </w:p>
    <w:p w14:paraId="19A883E4" w14:textId="77777777" w:rsidR="00E62FB2" w:rsidRPr="00E62FB2" w:rsidRDefault="00E62FB2" w:rsidP="00E62FB2">
      <w:pPr>
        <w:pStyle w:val="NormalWeb"/>
        <w:spacing w:before="0" w:beforeAutospacing="0" w:after="0"/>
        <w:ind w:left="993"/>
        <w:rPr>
          <w:rFonts w:ascii="Arial" w:hAnsi="Arial" w:cs="Arial"/>
          <w:b/>
          <w:color w:val="000000"/>
        </w:rPr>
      </w:pPr>
    </w:p>
    <w:p w14:paraId="1768462A" w14:textId="77777777" w:rsidR="00E62FB2" w:rsidRDefault="0073206C" w:rsidP="00E62FB2">
      <w:pPr>
        <w:pStyle w:val="NormalWeb"/>
        <w:spacing w:before="0" w:beforeAutospacing="0" w:after="0"/>
        <w:ind w:left="993"/>
        <w:rPr>
          <w:rFonts w:ascii="Arial" w:hAnsi="Arial" w:cs="Arial"/>
          <w:color w:val="000000"/>
        </w:rPr>
      </w:pPr>
      <w:r w:rsidRPr="00E62FB2">
        <w:rPr>
          <w:rFonts w:ascii="Arial" w:hAnsi="Arial" w:cs="Arial"/>
          <w:color w:val="000000"/>
        </w:rPr>
        <w:t xml:space="preserve">Publicación de una vacante para el puesto de director ejecutivo (h/m) (Agente temporal-Grado AD 14). </w:t>
      </w:r>
    </w:p>
    <w:p w14:paraId="59B1F592" w14:textId="77777777" w:rsidR="00E62FB2" w:rsidRDefault="00E62FB2" w:rsidP="00E62FB2">
      <w:pPr>
        <w:pStyle w:val="NormalWeb"/>
        <w:spacing w:before="0" w:beforeAutospacing="0" w:after="0"/>
        <w:ind w:left="993"/>
        <w:rPr>
          <w:rFonts w:ascii="Arial" w:hAnsi="Arial" w:cs="Arial"/>
          <w:color w:val="000000"/>
        </w:rPr>
      </w:pPr>
    </w:p>
    <w:p w14:paraId="692152BA" w14:textId="77777777" w:rsidR="00E62FB2" w:rsidRDefault="00E62FB2" w:rsidP="00E62FB2">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6 de septiembre</w:t>
      </w:r>
      <w:r w:rsidRPr="00D66F3B">
        <w:rPr>
          <w:rFonts w:ascii="Arial" w:hAnsi="Arial" w:cs="Arial"/>
          <w:b/>
          <w:color w:val="212121"/>
        </w:rPr>
        <w:t xml:space="preserve"> de 2022</w:t>
      </w:r>
    </w:p>
    <w:p w14:paraId="3E6F91DF" w14:textId="77777777" w:rsidR="00E62FB2" w:rsidRDefault="00E62FB2" w:rsidP="00E62FB2">
      <w:pPr>
        <w:pStyle w:val="NormalWeb"/>
        <w:tabs>
          <w:tab w:val="left" w:pos="1490"/>
        </w:tabs>
        <w:spacing w:before="0" w:beforeAutospacing="0" w:after="0"/>
        <w:rPr>
          <w:rFonts w:ascii="Arial" w:hAnsi="Arial" w:cs="Arial"/>
          <w:color w:val="000000"/>
        </w:rPr>
      </w:pPr>
      <w:r>
        <w:rPr>
          <w:rFonts w:ascii="Arial" w:hAnsi="Arial" w:cs="Arial"/>
          <w:color w:val="000000"/>
        </w:rPr>
        <w:tab/>
      </w:r>
    </w:p>
    <w:p w14:paraId="3BEF2FE7" w14:textId="143817D0" w:rsidR="0073206C" w:rsidRPr="00E62FB2" w:rsidRDefault="00191C44" w:rsidP="00E62FB2">
      <w:pPr>
        <w:pStyle w:val="NormalWeb"/>
        <w:spacing w:before="0" w:beforeAutospacing="0" w:after="0"/>
        <w:ind w:left="993"/>
        <w:rPr>
          <w:rFonts w:ascii="Arial" w:hAnsi="Arial" w:cs="Arial"/>
          <w:color w:val="000000"/>
        </w:rPr>
      </w:pPr>
      <w:hyperlink r:id="rId9" w:history="1">
        <w:r w:rsidR="0073206C" w:rsidRPr="00E62FB2">
          <w:rPr>
            <w:rStyle w:val="Hipervnculo"/>
            <w:rFonts w:ascii="Arial" w:hAnsi="Arial" w:cs="Arial"/>
          </w:rPr>
          <w:t>DOUE C 221 A/02, 7.6.2022</w:t>
        </w:r>
      </w:hyperlink>
    </w:p>
    <w:p w14:paraId="3A88BD8F" w14:textId="77777777" w:rsidR="0073206C" w:rsidRDefault="0073206C" w:rsidP="0073206C"/>
    <w:p w14:paraId="2ADCDAFC" w14:textId="77777777" w:rsidR="0073206C" w:rsidRDefault="0073206C" w:rsidP="00B1701D">
      <w:pPr>
        <w:pStyle w:val="NormalWeb"/>
        <w:spacing w:before="0" w:beforeAutospacing="0" w:after="0"/>
        <w:ind w:left="993"/>
        <w:rPr>
          <w:rFonts w:ascii="Arial" w:hAnsi="Arial" w:cs="Arial"/>
          <w:b/>
          <w:color w:val="000000"/>
        </w:rPr>
      </w:pPr>
      <w:r w:rsidRPr="005604BE">
        <w:rPr>
          <w:rFonts w:ascii="Arial" w:hAnsi="Arial" w:cs="Arial"/>
          <w:b/>
          <w:color w:val="000000"/>
        </w:rPr>
        <w:t>EMPRESA COMÚN PARA LA SALUD MUNDIAL</w:t>
      </w:r>
    </w:p>
    <w:p w14:paraId="1C310099" w14:textId="77777777" w:rsidR="005604BE" w:rsidRPr="005604BE" w:rsidRDefault="005604BE" w:rsidP="00B1701D">
      <w:pPr>
        <w:pStyle w:val="NormalWeb"/>
        <w:spacing w:before="0" w:beforeAutospacing="0" w:after="0"/>
        <w:ind w:left="993"/>
        <w:rPr>
          <w:rFonts w:ascii="Arial" w:hAnsi="Arial" w:cs="Arial"/>
          <w:color w:val="000000"/>
        </w:rPr>
      </w:pPr>
    </w:p>
    <w:p w14:paraId="1EF09BAA" w14:textId="67B84260" w:rsidR="005604BE" w:rsidRPr="005604BE" w:rsidRDefault="0073206C" w:rsidP="00B1701D">
      <w:pPr>
        <w:pStyle w:val="NormalWeb"/>
        <w:spacing w:before="0" w:beforeAutospacing="0" w:after="0"/>
        <w:ind w:left="993"/>
        <w:rPr>
          <w:rFonts w:ascii="Arial" w:hAnsi="Arial" w:cs="Arial"/>
          <w:color w:val="000000"/>
        </w:rPr>
      </w:pPr>
      <w:r w:rsidRPr="005604BE">
        <w:rPr>
          <w:rFonts w:ascii="Arial" w:hAnsi="Arial" w:cs="Arial"/>
          <w:color w:val="000000"/>
        </w:rPr>
        <w:t>Publicación de un anuncio de vacante para el puesto de director ejecutivo/directora ejecutiva de la Empresa Común para Salud Mundial EDCTP 3 (Agente temporal. Grado AD 14).</w:t>
      </w:r>
    </w:p>
    <w:p w14:paraId="390E4C86" w14:textId="77777777" w:rsidR="005604BE" w:rsidRDefault="005604BE" w:rsidP="00B1701D">
      <w:pPr>
        <w:pStyle w:val="NormalWeb"/>
        <w:spacing w:before="0" w:beforeAutospacing="0" w:after="0"/>
        <w:ind w:left="993"/>
        <w:rPr>
          <w:rFonts w:ascii="Arial" w:hAnsi="Arial" w:cs="Arial"/>
          <w:color w:val="000000"/>
        </w:rPr>
      </w:pPr>
    </w:p>
    <w:p w14:paraId="27F23624" w14:textId="33C6371D" w:rsidR="005604BE" w:rsidRDefault="005604BE" w:rsidP="005604BE">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18 de julio</w:t>
      </w:r>
      <w:r w:rsidRPr="00D66F3B">
        <w:rPr>
          <w:rFonts w:ascii="Arial" w:hAnsi="Arial" w:cs="Arial"/>
          <w:b/>
          <w:color w:val="212121"/>
        </w:rPr>
        <w:t xml:space="preserve"> de 2022</w:t>
      </w:r>
    </w:p>
    <w:p w14:paraId="1213D175" w14:textId="717DD5A2" w:rsidR="005604BE" w:rsidRDefault="005604BE" w:rsidP="005604BE">
      <w:pPr>
        <w:pStyle w:val="NormalWeb"/>
        <w:tabs>
          <w:tab w:val="left" w:pos="1490"/>
        </w:tabs>
        <w:spacing w:before="0" w:beforeAutospacing="0" w:after="0"/>
        <w:rPr>
          <w:rFonts w:ascii="Arial" w:hAnsi="Arial" w:cs="Arial"/>
          <w:color w:val="000000"/>
        </w:rPr>
      </w:pPr>
      <w:r>
        <w:rPr>
          <w:rFonts w:ascii="Arial" w:hAnsi="Arial" w:cs="Arial"/>
          <w:color w:val="000000"/>
        </w:rPr>
        <w:tab/>
      </w:r>
      <w:hyperlink r:id="rId10" w:tgtFrame="_blank" w:history="1">
        <w:r w:rsidRPr="005604BE">
          <w:rPr>
            <w:color w:val="000000"/>
          </w:rPr>
          <w:t xml:space="preserve"> </w:t>
        </w:r>
      </w:hyperlink>
    </w:p>
    <w:p w14:paraId="75C9CCAF" w14:textId="560E96AE" w:rsidR="0073206C" w:rsidRPr="005604BE" w:rsidRDefault="00191C44" w:rsidP="00B1701D">
      <w:pPr>
        <w:pStyle w:val="NormalWeb"/>
        <w:spacing w:before="0" w:beforeAutospacing="0" w:after="0"/>
        <w:ind w:left="993"/>
        <w:rPr>
          <w:rFonts w:ascii="Arial" w:hAnsi="Arial" w:cs="Arial"/>
          <w:color w:val="000000"/>
        </w:rPr>
      </w:pPr>
      <w:hyperlink r:id="rId11" w:history="1">
        <w:r w:rsidR="0073206C" w:rsidRPr="005604BE">
          <w:rPr>
            <w:rStyle w:val="Hipervnculo"/>
            <w:rFonts w:ascii="Arial" w:hAnsi="Arial" w:cs="Arial"/>
          </w:rPr>
          <w:t>DOUE C 221 A/03, 7.6.2022</w:t>
        </w:r>
      </w:hyperlink>
    </w:p>
    <w:p w14:paraId="775A94B0" w14:textId="77777777" w:rsidR="0073206C" w:rsidRPr="00C95708" w:rsidRDefault="0073206C" w:rsidP="00B1701D">
      <w:pPr>
        <w:ind w:left="993"/>
        <w:rPr>
          <w:rFonts w:ascii="Arial" w:hAnsi="Arial" w:cs="Arial"/>
          <w:b/>
          <w:color w:val="000000"/>
          <w:lang w:eastAsia="es-ES"/>
        </w:rPr>
      </w:pPr>
    </w:p>
    <w:p w14:paraId="0269C5E3" w14:textId="77777777" w:rsidR="00703F3A" w:rsidRPr="00DC27B1" w:rsidRDefault="00703F3A" w:rsidP="00703F3A">
      <w:pPr>
        <w:pStyle w:val="NormalWeb"/>
        <w:tabs>
          <w:tab w:val="left" w:pos="2567"/>
        </w:tabs>
        <w:spacing w:before="0" w:beforeAutospacing="0" w:after="0"/>
        <w:ind w:left="993"/>
        <w:rPr>
          <w:rFonts w:ascii="Arial" w:hAnsi="Arial" w:cs="Arial"/>
          <w:color w:val="000000"/>
        </w:rPr>
      </w:pPr>
    </w:p>
    <w:p w14:paraId="021F4B02" w14:textId="77777777" w:rsidR="009C06ED" w:rsidRDefault="009C06ED" w:rsidP="009C06ED">
      <w:pPr>
        <w:pStyle w:val="NormalWeb"/>
        <w:spacing w:before="0" w:beforeAutospacing="0" w:after="0"/>
        <w:ind w:left="993"/>
        <w:rPr>
          <w:rFonts w:ascii="Arial" w:hAnsi="Arial" w:cs="Arial"/>
          <w:b/>
          <w:color w:val="000000"/>
        </w:rPr>
      </w:pPr>
      <w:r w:rsidRPr="009C06ED">
        <w:rPr>
          <w:rFonts w:ascii="Arial" w:hAnsi="Arial" w:cs="Arial"/>
          <w:b/>
          <w:color w:val="000000"/>
        </w:rPr>
        <w:t>ADMINISTRADORES INDUSTRIA DE LA DEFENSA</w:t>
      </w:r>
    </w:p>
    <w:p w14:paraId="185C6CF2" w14:textId="77777777" w:rsidR="009C06ED" w:rsidRDefault="009C06ED" w:rsidP="009C06ED">
      <w:pPr>
        <w:pStyle w:val="NormalWeb"/>
        <w:spacing w:before="0" w:beforeAutospacing="0" w:after="0"/>
        <w:ind w:left="993"/>
        <w:rPr>
          <w:rFonts w:ascii="Arial" w:hAnsi="Arial" w:cs="Arial"/>
          <w:b/>
          <w:color w:val="000000"/>
        </w:rPr>
      </w:pPr>
    </w:p>
    <w:p w14:paraId="2CCC37F4" w14:textId="77777777" w:rsidR="009C06ED" w:rsidRDefault="009C06ED" w:rsidP="009C06ED">
      <w:pPr>
        <w:pStyle w:val="NormalWeb"/>
        <w:spacing w:before="0" w:beforeAutospacing="0" w:after="0"/>
        <w:ind w:left="993"/>
        <w:rPr>
          <w:rFonts w:ascii="Arial" w:hAnsi="Arial" w:cs="Arial"/>
          <w:color w:val="000000"/>
        </w:rPr>
      </w:pPr>
      <w:r w:rsidRPr="009C06ED">
        <w:rPr>
          <w:rFonts w:ascii="Arial" w:hAnsi="Arial" w:cs="Arial"/>
          <w:color w:val="000000"/>
        </w:rPr>
        <w:t>Convocatoria de oposición general EPSO/AD/400/22. Administradores (AD 7) y</w:t>
      </w:r>
      <w:r>
        <w:rPr>
          <w:rFonts w:ascii="Arial" w:hAnsi="Arial" w:cs="Arial"/>
          <w:color w:val="212121"/>
          <w:sz w:val="20"/>
          <w:szCs w:val="20"/>
        </w:rPr>
        <w:t xml:space="preserve"> </w:t>
      </w:r>
      <w:r w:rsidRPr="009C06ED">
        <w:rPr>
          <w:rFonts w:ascii="Arial" w:hAnsi="Arial" w:cs="Arial"/>
          <w:color w:val="000000"/>
        </w:rPr>
        <w:t>expertos (AD 9) en los ámbitos de la industria de la defensa y el espacio.</w:t>
      </w:r>
    </w:p>
    <w:p w14:paraId="48B48478" w14:textId="77777777" w:rsidR="009C06ED" w:rsidRDefault="009C06ED" w:rsidP="009C06ED">
      <w:pPr>
        <w:pStyle w:val="NormalWeb"/>
        <w:spacing w:before="0" w:beforeAutospacing="0" w:after="0"/>
        <w:ind w:left="993"/>
        <w:rPr>
          <w:rFonts w:ascii="Arial" w:hAnsi="Arial" w:cs="Arial"/>
          <w:color w:val="000000"/>
        </w:rPr>
      </w:pPr>
    </w:p>
    <w:p w14:paraId="00C02531" w14:textId="35AEFB1F" w:rsidR="009C06ED" w:rsidRDefault="009C06ED" w:rsidP="009C06ED">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19 de julio</w:t>
      </w:r>
      <w:r w:rsidRPr="00D66F3B">
        <w:rPr>
          <w:rFonts w:ascii="Arial" w:hAnsi="Arial" w:cs="Arial"/>
          <w:b/>
          <w:color w:val="212121"/>
        </w:rPr>
        <w:t xml:space="preserve"> de 2022</w:t>
      </w:r>
    </w:p>
    <w:p w14:paraId="665F8737" w14:textId="77777777" w:rsidR="009C06ED" w:rsidRDefault="009C06ED" w:rsidP="009C06ED">
      <w:pPr>
        <w:pStyle w:val="NormalWeb"/>
        <w:spacing w:before="0" w:beforeAutospacing="0" w:after="0"/>
        <w:ind w:left="993"/>
        <w:rPr>
          <w:rFonts w:ascii="Arial" w:hAnsi="Arial" w:cs="Arial"/>
          <w:color w:val="000000"/>
        </w:rPr>
      </w:pPr>
    </w:p>
    <w:p w14:paraId="25BF9A9A" w14:textId="57FDA287" w:rsidR="009C06ED" w:rsidRDefault="00191C44" w:rsidP="009C06ED">
      <w:pPr>
        <w:pStyle w:val="NormalWeb"/>
        <w:spacing w:before="0" w:beforeAutospacing="0" w:after="0"/>
        <w:ind w:left="993"/>
        <w:rPr>
          <w:rStyle w:val="Hipervnculo"/>
          <w:rFonts w:ascii="Arial" w:hAnsi="Arial" w:cs="Arial"/>
        </w:rPr>
      </w:pPr>
      <w:hyperlink r:id="rId12" w:history="1">
        <w:r w:rsidR="009C06ED" w:rsidRPr="009C06ED">
          <w:rPr>
            <w:rStyle w:val="Hipervnculo"/>
            <w:rFonts w:ascii="Arial" w:hAnsi="Arial" w:cs="Arial"/>
          </w:rPr>
          <w:t>DOUE C 233 A/01, 16.6.2022</w:t>
        </w:r>
      </w:hyperlink>
    </w:p>
    <w:p w14:paraId="3E4B7CC2" w14:textId="77777777" w:rsidR="00EC7447" w:rsidRDefault="00EC7447" w:rsidP="009C06ED">
      <w:pPr>
        <w:pStyle w:val="NormalWeb"/>
        <w:spacing w:before="0" w:beforeAutospacing="0" w:after="0"/>
        <w:ind w:left="993"/>
        <w:rPr>
          <w:rStyle w:val="Hipervnculo"/>
          <w:rFonts w:ascii="Arial" w:hAnsi="Arial" w:cs="Arial"/>
        </w:rPr>
      </w:pPr>
    </w:p>
    <w:p w14:paraId="02AF876D" w14:textId="77777777" w:rsidR="00EC7447" w:rsidRPr="00EC7447" w:rsidRDefault="00EC7447" w:rsidP="00EC7447">
      <w:pPr>
        <w:pStyle w:val="NormalWeb"/>
        <w:spacing w:before="0" w:beforeAutospacing="0" w:after="0"/>
        <w:ind w:left="993"/>
        <w:rPr>
          <w:rFonts w:ascii="Arial" w:hAnsi="Arial" w:cs="Arial"/>
          <w:b/>
          <w:color w:val="000000"/>
        </w:rPr>
      </w:pPr>
      <w:r w:rsidRPr="00EC7447">
        <w:rPr>
          <w:rFonts w:ascii="Arial" w:hAnsi="Arial" w:cs="Arial"/>
          <w:b/>
          <w:color w:val="000000"/>
        </w:rPr>
        <w:t>FRONTEX</w:t>
      </w:r>
    </w:p>
    <w:p w14:paraId="30735860" w14:textId="77777777" w:rsidR="00EC7447" w:rsidRDefault="00EC7447" w:rsidP="00EC7447">
      <w:pPr>
        <w:pStyle w:val="NormalWeb"/>
        <w:spacing w:before="0" w:beforeAutospacing="0" w:after="0"/>
        <w:ind w:left="993"/>
        <w:rPr>
          <w:rFonts w:ascii="Arial" w:hAnsi="Arial" w:cs="Arial"/>
          <w:color w:val="212121"/>
          <w:sz w:val="20"/>
          <w:szCs w:val="20"/>
        </w:rPr>
      </w:pPr>
    </w:p>
    <w:p w14:paraId="01F5C12C" w14:textId="77777777" w:rsidR="00EC7447" w:rsidRDefault="00EC7447" w:rsidP="00EC7447">
      <w:pPr>
        <w:pStyle w:val="NormalWeb"/>
        <w:spacing w:before="0" w:beforeAutospacing="0" w:after="0"/>
        <w:ind w:left="993"/>
        <w:rPr>
          <w:rFonts w:ascii="Arial" w:hAnsi="Arial" w:cs="Arial"/>
          <w:color w:val="000000"/>
        </w:rPr>
      </w:pPr>
      <w:r w:rsidRPr="00EC7447">
        <w:rPr>
          <w:rFonts w:ascii="Arial" w:hAnsi="Arial" w:cs="Arial"/>
          <w:color w:val="000000"/>
        </w:rPr>
        <w:t>Publicación de una vacante para el puesto de director/a ejecutivo/a (Agente temporal. Grado AD 14). COM/2022/20085.</w:t>
      </w:r>
    </w:p>
    <w:p w14:paraId="48A5922B" w14:textId="77777777" w:rsidR="00EC7447" w:rsidRDefault="00EC7447" w:rsidP="00EC7447">
      <w:pPr>
        <w:pStyle w:val="NormalWeb"/>
        <w:spacing w:before="0" w:beforeAutospacing="0" w:after="0"/>
        <w:ind w:left="993"/>
        <w:rPr>
          <w:rFonts w:ascii="Arial" w:hAnsi="Arial" w:cs="Arial"/>
          <w:color w:val="000000"/>
        </w:rPr>
      </w:pPr>
    </w:p>
    <w:p w14:paraId="59F353C6" w14:textId="77777777" w:rsidR="00EC7447" w:rsidRDefault="00EC7447" w:rsidP="00EC7447">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19 de julio</w:t>
      </w:r>
      <w:r w:rsidRPr="00D66F3B">
        <w:rPr>
          <w:rFonts w:ascii="Arial" w:hAnsi="Arial" w:cs="Arial"/>
          <w:b/>
          <w:color w:val="212121"/>
        </w:rPr>
        <w:t xml:space="preserve"> de 2022</w:t>
      </w:r>
    </w:p>
    <w:p w14:paraId="12E5559D" w14:textId="77777777" w:rsidR="00EC7447" w:rsidRDefault="00EC7447" w:rsidP="00EC7447">
      <w:pPr>
        <w:pStyle w:val="NormalWeb"/>
        <w:spacing w:before="0" w:beforeAutospacing="0" w:after="0"/>
        <w:ind w:left="993"/>
        <w:rPr>
          <w:rFonts w:ascii="Arial" w:hAnsi="Arial" w:cs="Arial"/>
          <w:color w:val="000000"/>
        </w:rPr>
      </w:pPr>
    </w:p>
    <w:p w14:paraId="31569898" w14:textId="2BDD5DEC" w:rsidR="00EC7447" w:rsidRPr="00EC7447" w:rsidRDefault="00191C44" w:rsidP="00EC7447">
      <w:pPr>
        <w:pStyle w:val="NormalWeb"/>
        <w:spacing w:before="0" w:beforeAutospacing="0" w:after="0"/>
        <w:ind w:left="993"/>
        <w:rPr>
          <w:rFonts w:ascii="Arial" w:hAnsi="Arial" w:cs="Arial"/>
          <w:color w:val="000000"/>
        </w:rPr>
      </w:pPr>
      <w:hyperlink r:id="rId13" w:history="1">
        <w:r w:rsidR="00EC7447" w:rsidRPr="00EC7447">
          <w:rPr>
            <w:rStyle w:val="Hipervnculo"/>
            <w:rFonts w:ascii="Arial" w:hAnsi="Arial" w:cs="Arial"/>
          </w:rPr>
          <w:t>DOUE C 238 A/01, 21.6.2022</w:t>
        </w:r>
      </w:hyperlink>
    </w:p>
    <w:p w14:paraId="7DB35DFA" w14:textId="77777777" w:rsidR="00DC27B1" w:rsidRDefault="00DC27B1" w:rsidP="00332E46">
      <w:pPr>
        <w:ind w:left="993"/>
        <w:rPr>
          <w:rFonts w:ascii="Arial" w:hAnsi="Arial" w:cs="Arial"/>
          <w:b/>
          <w:color w:val="212121"/>
          <w:lang w:eastAsia="es-ES"/>
        </w:rPr>
      </w:pPr>
    </w:p>
    <w:p w14:paraId="13B36154" w14:textId="77777777" w:rsidR="0065064F" w:rsidRDefault="0065064F" w:rsidP="0065064F">
      <w:pPr>
        <w:pStyle w:val="NormalWeb"/>
        <w:spacing w:before="0" w:beforeAutospacing="0" w:after="0"/>
        <w:ind w:left="993"/>
        <w:rPr>
          <w:rFonts w:ascii="Arial" w:hAnsi="Arial" w:cs="Arial"/>
          <w:b/>
          <w:color w:val="000000"/>
        </w:rPr>
      </w:pPr>
      <w:bookmarkStart w:id="0" w:name="_GoBack"/>
      <w:bookmarkEnd w:id="0"/>
      <w:r w:rsidRPr="0065064F">
        <w:rPr>
          <w:rFonts w:ascii="Arial" w:hAnsi="Arial" w:cs="Arial"/>
          <w:b/>
          <w:color w:val="000000"/>
        </w:rPr>
        <w:t>CONSEJO</w:t>
      </w:r>
    </w:p>
    <w:p w14:paraId="4B55FA61" w14:textId="77777777" w:rsidR="0065064F" w:rsidRPr="0065064F" w:rsidRDefault="0065064F" w:rsidP="0065064F">
      <w:pPr>
        <w:pStyle w:val="NormalWeb"/>
        <w:spacing w:before="0" w:beforeAutospacing="0" w:after="0"/>
        <w:ind w:left="993"/>
        <w:rPr>
          <w:rFonts w:ascii="Arial" w:hAnsi="Arial" w:cs="Arial"/>
          <w:b/>
          <w:color w:val="000000"/>
        </w:rPr>
      </w:pPr>
    </w:p>
    <w:p w14:paraId="28750CB6" w14:textId="77777777" w:rsidR="0065064F" w:rsidRDefault="0065064F" w:rsidP="0065064F">
      <w:pPr>
        <w:pStyle w:val="NormalWeb"/>
        <w:spacing w:before="0" w:beforeAutospacing="0" w:after="0"/>
        <w:ind w:left="708" w:firstLine="285"/>
        <w:rPr>
          <w:rFonts w:ascii="Arial" w:hAnsi="Arial" w:cs="Arial"/>
          <w:color w:val="000000"/>
        </w:rPr>
      </w:pPr>
      <w:r w:rsidRPr="0065064F">
        <w:rPr>
          <w:rFonts w:ascii="Arial" w:hAnsi="Arial" w:cs="Arial"/>
          <w:color w:val="000000"/>
        </w:rPr>
        <w:t>Anuncio de vacante CONS/AD/179/22. Director/a AD4.</w:t>
      </w:r>
    </w:p>
    <w:p w14:paraId="2BD0173A" w14:textId="77777777" w:rsidR="0065064F" w:rsidRDefault="0065064F" w:rsidP="0065064F">
      <w:pPr>
        <w:pStyle w:val="NormalWeb"/>
        <w:spacing w:before="0" w:beforeAutospacing="0" w:after="0"/>
        <w:ind w:left="708" w:firstLine="285"/>
        <w:rPr>
          <w:rFonts w:ascii="Arial" w:hAnsi="Arial" w:cs="Arial"/>
          <w:color w:val="000000"/>
        </w:rPr>
      </w:pPr>
    </w:p>
    <w:p w14:paraId="541E35DA" w14:textId="20A113C5" w:rsidR="0065064F" w:rsidRDefault="0065064F" w:rsidP="0065064F">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13 de julio</w:t>
      </w:r>
      <w:r w:rsidRPr="00D66F3B">
        <w:rPr>
          <w:rFonts w:ascii="Arial" w:hAnsi="Arial" w:cs="Arial"/>
          <w:b/>
          <w:color w:val="212121"/>
        </w:rPr>
        <w:t xml:space="preserve"> de 2022</w:t>
      </w:r>
    </w:p>
    <w:p w14:paraId="0AAC0B06" w14:textId="77777777" w:rsidR="0065064F" w:rsidRDefault="0065064F" w:rsidP="0065064F">
      <w:pPr>
        <w:pStyle w:val="NormalWeb"/>
        <w:spacing w:before="0" w:beforeAutospacing="0" w:after="0"/>
        <w:ind w:left="708" w:firstLine="285"/>
        <w:rPr>
          <w:rFonts w:ascii="Arial" w:hAnsi="Arial" w:cs="Arial"/>
          <w:color w:val="000000"/>
        </w:rPr>
      </w:pPr>
    </w:p>
    <w:p w14:paraId="63A98172" w14:textId="3F242975" w:rsidR="0065064F" w:rsidRPr="0065064F" w:rsidRDefault="00191C44" w:rsidP="0065064F">
      <w:pPr>
        <w:pStyle w:val="NormalWeb"/>
        <w:spacing w:before="0" w:beforeAutospacing="0" w:after="0"/>
        <w:ind w:left="708" w:firstLine="285"/>
        <w:rPr>
          <w:rFonts w:ascii="Arial" w:hAnsi="Arial" w:cs="Arial"/>
          <w:color w:val="000000"/>
        </w:rPr>
      </w:pPr>
      <w:hyperlink r:id="rId14" w:history="1">
        <w:r w:rsidR="0065064F" w:rsidRPr="0065064F">
          <w:rPr>
            <w:rStyle w:val="Hipervnculo"/>
            <w:rFonts w:ascii="Arial" w:hAnsi="Arial" w:cs="Arial"/>
          </w:rPr>
          <w:t>DOUE C 248 A/01, 30.6.2022</w:t>
        </w:r>
      </w:hyperlink>
    </w:p>
    <w:p w14:paraId="69573AAE" w14:textId="77777777" w:rsidR="0065064F" w:rsidRDefault="0065064F" w:rsidP="00332E46">
      <w:pPr>
        <w:ind w:left="993"/>
        <w:rPr>
          <w:rFonts w:ascii="Arial" w:hAnsi="Arial" w:cs="Arial"/>
          <w:b/>
          <w:color w:val="212121"/>
          <w:lang w:eastAsia="es-ES"/>
        </w:rPr>
      </w:pPr>
    </w:p>
    <w:p w14:paraId="3BA55CD1" w14:textId="77777777" w:rsidR="003D5C7C" w:rsidRDefault="003D5C7C" w:rsidP="00332E46">
      <w:pPr>
        <w:ind w:left="993"/>
        <w:rPr>
          <w:rFonts w:ascii="Arial" w:hAnsi="Arial" w:cs="Arial"/>
          <w:b/>
          <w:color w:val="212121"/>
          <w:lang w:eastAsia="es-ES"/>
        </w:rPr>
      </w:pPr>
      <w:r w:rsidRPr="00CB5C7A">
        <w:rPr>
          <w:rFonts w:ascii="Arial" w:hAnsi="Arial" w:cs="Arial"/>
          <w:b/>
          <w:color w:val="212121"/>
          <w:lang w:eastAsia="es-ES"/>
        </w:rPr>
        <w:t>PREVISIÓN DE CONVOCATORIAS</w:t>
      </w:r>
    </w:p>
    <w:p w14:paraId="1879175D" w14:textId="77777777" w:rsidR="002E0202" w:rsidRDefault="002E0202" w:rsidP="00332E46">
      <w:pPr>
        <w:ind w:left="993"/>
        <w:rPr>
          <w:rFonts w:ascii="Arial" w:hAnsi="Arial" w:cs="Arial"/>
          <w:b/>
          <w:color w:val="212121"/>
          <w:lang w:eastAsia="es-ES"/>
        </w:rPr>
      </w:pPr>
    </w:p>
    <w:p w14:paraId="51E69045" w14:textId="77777777" w:rsidR="003D5C7C" w:rsidRDefault="003D5C7C" w:rsidP="00332E46">
      <w:pPr>
        <w:ind w:left="993"/>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32E46">
      <w:pPr>
        <w:ind w:left="993"/>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191C44" w:rsidP="00332E46">
      <w:pPr>
        <w:ind w:left="993"/>
        <w:rPr>
          <w:rStyle w:val="Hipervnculo"/>
          <w:rFonts w:ascii="Arial" w:hAnsi="Arial" w:cs="Arial"/>
          <w:lang w:eastAsia="es-ES"/>
        </w:rPr>
      </w:pPr>
      <w:hyperlink r:id="rId15"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32E46">
      <w:pPr>
        <w:ind w:left="993"/>
        <w:rPr>
          <w:rStyle w:val="Hipervnculo"/>
          <w:rFonts w:ascii="Arial" w:hAnsi="Arial" w:cs="Arial"/>
          <w:lang w:eastAsia="es-ES"/>
        </w:rPr>
      </w:pPr>
    </w:p>
    <w:p w14:paraId="07A58549" w14:textId="77777777" w:rsidR="00244494" w:rsidRDefault="00244494" w:rsidP="00332E46">
      <w:pPr>
        <w:pStyle w:val="NormalWeb"/>
        <w:spacing w:before="0" w:beforeAutospacing="0" w:after="0"/>
        <w:ind w:left="993"/>
        <w:rPr>
          <w:rFonts w:ascii="Arial" w:hAnsi="Arial" w:cs="Arial"/>
          <w:b/>
          <w:color w:val="212121"/>
        </w:rPr>
      </w:pPr>
    </w:p>
    <w:p w14:paraId="6851F0D0" w14:textId="77777777" w:rsidR="003D5C7C" w:rsidRPr="005C668D" w:rsidRDefault="003D5C7C" w:rsidP="00332E46">
      <w:pPr>
        <w:pStyle w:val="NormalWeb"/>
        <w:spacing w:before="0" w:beforeAutospacing="0" w:after="0"/>
        <w:ind w:left="993"/>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32E46">
      <w:pPr>
        <w:pStyle w:val="NormalWeb"/>
        <w:spacing w:before="0" w:beforeAutospacing="0" w:after="0"/>
        <w:ind w:left="993"/>
        <w:rPr>
          <w:rFonts w:ascii="Arial" w:hAnsi="Arial" w:cs="Arial"/>
          <w:color w:val="212121"/>
        </w:rPr>
      </w:pPr>
    </w:p>
    <w:p w14:paraId="7B600AF0" w14:textId="77777777" w:rsidR="003D5C7C" w:rsidRPr="00B44D89" w:rsidRDefault="003D5C7C" w:rsidP="00332E46">
      <w:pPr>
        <w:ind w:left="993"/>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191C44" w:rsidP="00332E46">
      <w:pPr>
        <w:ind w:left="993"/>
        <w:jc w:val="both"/>
        <w:rPr>
          <w:rFonts w:ascii="Arial" w:hAnsi="Arial" w:cs="Arial"/>
          <w:color w:val="333333"/>
        </w:rPr>
      </w:pPr>
      <w:hyperlink r:id="rId16"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rsidP="00332E46">
      <w:pPr>
        <w:ind w:left="993"/>
      </w:pPr>
    </w:p>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076E66"/>
    <w:rsid w:val="000D5998"/>
    <w:rsid w:val="00191C44"/>
    <w:rsid w:val="0019296C"/>
    <w:rsid w:val="001974A1"/>
    <w:rsid w:val="001B036A"/>
    <w:rsid w:val="001B4E67"/>
    <w:rsid w:val="001C6968"/>
    <w:rsid w:val="001E037D"/>
    <w:rsid w:val="001E2C94"/>
    <w:rsid w:val="00244494"/>
    <w:rsid w:val="002B754E"/>
    <w:rsid w:val="002E0202"/>
    <w:rsid w:val="00311571"/>
    <w:rsid w:val="00332E46"/>
    <w:rsid w:val="00335597"/>
    <w:rsid w:val="00345497"/>
    <w:rsid w:val="003675D3"/>
    <w:rsid w:val="00370C7B"/>
    <w:rsid w:val="003C3E4F"/>
    <w:rsid w:val="003D5C7C"/>
    <w:rsid w:val="00407265"/>
    <w:rsid w:val="00424C32"/>
    <w:rsid w:val="00430657"/>
    <w:rsid w:val="00431D13"/>
    <w:rsid w:val="00450FFA"/>
    <w:rsid w:val="00460A0D"/>
    <w:rsid w:val="00472334"/>
    <w:rsid w:val="004A7765"/>
    <w:rsid w:val="00514140"/>
    <w:rsid w:val="00544D9B"/>
    <w:rsid w:val="00551247"/>
    <w:rsid w:val="005604BE"/>
    <w:rsid w:val="00570F28"/>
    <w:rsid w:val="00604E0E"/>
    <w:rsid w:val="0065064F"/>
    <w:rsid w:val="0070341C"/>
    <w:rsid w:val="00703F3A"/>
    <w:rsid w:val="00707687"/>
    <w:rsid w:val="00707713"/>
    <w:rsid w:val="00730DA4"/>
    <w:rsid w:val="00732058"/>
    <w:rsid w:val="0073206C"/>
    <w:rsid w:val="0076134C"/>
    <w:rsid w:val="00816C24"/>
    <w:rsid w:val="00840F61"/>
    <w:rsid w:val="008419A9"/>
    <w:rsid w:val="00877218"/>
    <w:rsid w:val="008F4F7F"/>
    <w:rsid w:val="009723E5"/>
    <w:rsid w:val="009C06ED"/>
    <w:rsid w:val="009F2573"/>
    <w:rsid w:val="00A87705"/>
    <w:rsid w:val="00AB0161"/>
    <w:rsid w:val="00AC5A44"/>
    <w:rsid w:val="00AD4D07"/>
    <w:rsid w:val="00B0755E"/>
    <w:rsid w:val="00B105E3"/>
    <w:rsid w:val="00B1701D"/>
    <w:rsid w:val="00B410B0"/>
    <w:rsid w:val="00B50499"/>
    <w:rsid w:val="00B53025"/>
    <w:rsid w:val="00B94DD6"/>
    <w:rsid w:val="00BA5DA8"/>
    <w:rsid w:val="00BD251F"/>
    <w:rsid w:val="00C03F88"/>
    <w:rsid w:val="00C375BB"/>
    <w:rsid w:val="00C54A5A"/>
    <w:rsid w:val="00C55BA8"/>
    <w:rsid w:val="00C61921"/>
    <w:rsid w:val="00C83CF3"/>
    <w:rsid w:val="00C95708"/>
    <w:rsid w:val="00CA2835"/>
    <w:rsid w:val="00CB6274"/>
    <w:rsid w:val="00CC6B47"/>
    <w:rsid w:val="00D24306"/>
    <w:rsid w:val="00D638C1"/>
    <w:rsid w:val="00D66F3B"/>
    <w:rsid w:val="00D9167A"/>
    <w:rsid w:val="00D95D70"/>
    <w:rsid w:val="00DB082A"/>
    <w:rsid w:val="00DB7389"/>
    <w:rsid w:val="00DC27B1"/>
    <w:rsid w:val="00DE6F93"/>
    <w:rsid w:val="00E0465D"/>
    <w:rsid w:val="00E556CF"/>
    <w:rsid w:val="00E62FB2"/>
    <w:rsid w:val="00EC7447"/>
    <w:rsid w:val="00F265CB"/>
    <w:rsid w:val="00F579D6"/>
    <w:rsid w:val="00F84408"/>
    <w:rsid w:val="00FD39B3"/>
    <w:rsid w:val="00FE5431"/>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757">
      <w:bodyDiv w:val="1"/>
      <w:marLeft w:val="0"/>
      <w:marRight w:val="0"/>
      <w:marTop w:val="0"/>
      <w:marBottom w:val="0"/>
      <w:divBdr>
        <w:top w:val="none" w:sz="0" w:space="0" w:color="auto"/>
        <w:left w:val="none" w:sz="0" w:space="0" w:color="auto"/>
        <w:bottom w:val="none" w:sz="0" w:space="0" w:color="auto"/>
        <w:right w:val="none" w:sz="0" w:space="0" w:color="auto"/>
      </w:divBdr>
    </w:div>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31105970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08813390">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188758067">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5802529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675448512">
      <w:bodyDiv w:val="1"/>
      <w:marLeft w:val="0"/>
      <w:marRight w:val="0"/>
      <w:marTop w:val="0"/>
      <w:marBottom w:val="0"/>
      <w:divBdr>
        <w:top w:val="none" w:sz="0" w:space="0" w:color="auto"/>
        <w:left w:val="none" w:sz="0" w:space="0" w:color="auto"/>
        <w:bottom w:val="none" w:sz="0" w:space="0" w:color="auto"/>
        <w:right w:val="none" w:sz="0" w:space="0" w:color="auto"/>
      </w:divBdr>
    </w:div>
    <w:div w:id="1688797869">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 w:id="20697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C2022/221A/01&amp;from=ES" TargetMode="External"/><Relationship Id="rId13" Type="http://schemas.openxmlformats.org/officeDocument/2006/relationships/hyperlink" Target="https://eur-lex.europa.eu/legal-content/ES/TXT/PDF/?uri=CELEX:C2022/238A/01&amp;from=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lex.europa.eu/legal-content/ES/AUTO/?uri=uriserv:OJ.CA.2015.243.01.0001.01.SPA" TargetMode="External"/><Relationship Id="rId12" Type="http://schemas.openxmlformats.org/officeDocument/2006/relationships/hyperlink" Target="https://eur-lex.europa.eu/legal-content/ES/TXT/PDF/?uri=CELEX:C2022/233A/01&amp;from=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xteriores.gob.es/RepresentacionesPermanentes/EspanaUE/es/TrabajarenUE/Paginas/Procesos%20seleccion/Bolet%C3%ADn-informativo-UDA---Posibilidades-de-empleo-UE.aspx" TargetMode="External"/><Relationship Id="rId1" Type="http://schemas.openxmlformats.org/officeDocument/2006/relationships/styles" Target="styles.xml"/><Relationship Id="rId6" Type="http://schemas.openxmlformats.org/officeDocument/2006/relationships/hyperlink" Target="http://europa.eu/epso/index_es.htm" TargetMode="External"/><Relationship Id="rId11" Type="http://schemas.openxmlformats.org/officeDocument/2006/relationships/hyperlink" Target="https://eur-lex.europa.eu/legal-content/ES/TXT/?uri=uriserv%3AOJ.CA.2022.221.01.0014.01.SPA&amp;toc=OJ%3AC%3A2022%3A221A%3ATOC" TargetMode="External"/><Relationship Id="rId5" Type="http://schemas.openxmlformats.org/officeDocument/2006/relationships/image" Target="cid:image009.jpg@01D863A3.22274E50" TargetMode="External"/><Relationship Id="rId15" Type="http://schemas.openxmlformats.org/officeDocument/2006/relationships/hyperlink" Target="https://epso.europa.eu/job-opportunities/upcoming_es" TargetMode="External"/><Relationship Id="rId10" Type="http://schemas.openxmlformats.org/officeDocument/2006/relationships/hyperlink" Target="https://eur-lex.europa.eu/legal-content/ES/TXT/?uri=uriserv%3AOJ.CA.2022.221.01.0014.01.SPA&amp;toc=OJ%3AC%3A2022%3A221A%3ATOC" TargetMode="External"/><Relationship Id="rId4" Type="http://schemas.openxmlformats.org/officeDocument/2006/relationships/image" Target="media/image1.jpeg"/><Relationship Id="rId9" Type="http://schemas.openxmlformats.org/officeDocument/2006/relationships/hyperlink" Target="https://eur-lex.europa.eu/legal-content/ES/TXT/PDF/?uri=CELEX:C2022/221A/02&amp;from=ES" TargetMode="External"/><Relationship Id="rId14" Type="http://schemas.openxmlformats.org/officeDocument/2006/relationships/hyperlink" Target="https://eur-lex.europa.eu/legal-content/ES/TXT/PDF/?uri=CELEX:C2022/248A/01&amp;fr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2</cp:revision>
  <dcterms:created xsi:type="dcterms:W3CDTF">2022-07-11T08:14:00Z</dcterms:created>
  <dcterms:modified xsi:type="dcterms:W3CDTF">2022-07-11T08:14:00Z</dcterms:modified>
</cp:coreProperties>
</file>