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DF" w:rsidRDefault="000C0CDF">
      <w:pPr>
        <w:rPr>
          <w:b/>
        </w:rPr>
      </w:pPr>
      <w:r w:rsidRPr="000C0CDF">
        <w:rPr>
          <w:rFonts w:ascii="Verdana" w:eastAsia="Calibri" w:hAnsi="Verdana" w:cs="Times New Roman"/>
          <w:noProof/>
          <w:sz w:val="22"/>
          <w:szCs w:val="22"/>
          <w:lang w:val="es-ES"/>
        </w:rPr>
        <w:drawing>
          <wp:inline distT="0" distB="0" distL="0" distR="0" wp14:anchorId="1022B195" wp14:editId="1E036E15">
            <wp:extent cx="1423284" cy="715617"/>
            <wp:effectExtent l="0" t="0" r="5715" b="8890"/>
            <wp:docPr id="1" name="Imagen 1" descr="BNE - texto fuera centrad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BNE - texto fuera centrad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33" cy="7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CDF" w:rsidRDefault="000C0CDF">
      <w:pPr>
        <w:rPr>
          <w:b/>
        </w:rPr>
      </w:pPr>
    </w:p>
    <w:p w:rsidR="00D01350" w:rsidRPr="00D01350" w:rsidRDefault="00D01350" w:rsidP="00427417">
      <w:pPr>
        <w:spacing w:after="120"/>
        <w:rPr>
          <w:rFonts w:ascii="Verdana" w:hAnsi="Verdana"/>
          <w:sz w:val="22"/>
        </w:rPr>
      </w:pPr>
      <w:bookmarkStart w:id="0" w:name="_GoBack"/>
      <w:r w:rsidRPr="00D01350">
        <w:rPr>
          <w:rFonts w:ascii="Verdana" w:hAnsi="Verdana"/>
          <w:sz w:val="22"/>
        </w:rPr>
        <w:t>Del 23 de enero al 30 de abril de 2020</w:t>
      </w:r>
    </w:p>
    <w:p w:rsidR="00D01350" w:rsidRDefault="00CA4D87" w:rsidP="00427417">
      <w:pPr>
        <w:spacing w:after="120"/>
        <w:rPr>
          <w:rFonts w:ascii="Verdana" w:hAnsi="Verdana"/>
          <w:b/>
          <w:sz w:val="28"/>
        </w:rPr>
      </w:pPr>
      <w:r w:rsidRPr="000C0CDF">
        <w:rPr>
          <w:rFonts w:ascii="Verdana" w:hAnsi="Verdana"/>
          <w:b/>
          <w:sz w:val="28"/>
        </w:rPr>
        <w:t>Una vuelta al mundo en la BNE</w:t>
      </w:r>
    </w:p>
    <w:p w:rsidR="00D01350" w:rsidRPr="00D01350" w:rsidRDefault="00D01350" w:rsidP="00D01350">
      <w:pPr>
        <w:spacing w:after="200"/>
        <w:rPr>
          <w:rFonts w:ascii="Verdana" w:hAnsi="Verdana"/>
          <w:b/>
          <w:sz w:val="28"/>
        </w:rPr>
      </w:pPr>
    </w:p>
    <w:p w:rsidR="00CA4D87" w:rsidRDefault="002E2EBF" w:rsidP="00427417">
      <w:pPr>
        <w:spacing w:after="200" w:line="288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-20</w:t>
      </w:r>
      <w:r w:rsidR="000C0CDF">
        <w:rPr>
          <w:rFonts w:ascii="Verdana" w:hAnsi="Verdana"/>
          <w:sz w:val="22"/>
        </w:rPr>
        <w:t xml:space="preserve"> de diciembre de 2019-. </w:t>
      </w:r>
      <w:r w:rsidR="00CA4D87" w:rsidRPr="000C0CDF">
        <w:rPr>
          <w:rFonts w:ascii="Verdana" w:hAnsi="Verdana"/>
          <w:sz w:val="22"/>
        </w:rPr>
        <w:t>Se cumple el aniversario de la primera vuelta al mundo y la B</w:t>
      </w:r>
      <w:r w:rsidR="000C0CDF">
        <w:rPr>
          <w:rFonts w:ascii="Verdana" w:hAnsi="Verdana"/>
          <w:sz w:val="22"/>
        </w:rPr>
        <w:t xml:space="preserve">iblioteca </w:t>
      </w:r>
      <w:r w:rsidR="00CA4D87" w:rsidRPr="000C0CDF">
        <w:rPr>
          <w:rFonts w:ascii="Verdana" w:hAnsi="Verdana"/>
          <w:sz w:val="22"/>
        </w:rPr>
        <w:t>N</w:t>
      </w:r>
      <w:r w:rsidR="000C0CDF">
        <w:rPr>
          <w:rFonts w:ascii="Verdana" w:hAnsi="Verdana"/>
          <w:sz w:val="22"/>
        </w:rPr>
        <w:t xml:space="preserve">acional de </w:t>
      </w:r>
      <w:r w:rsidR="00CA4D87" w:rsidRPr="000C0CDF">
        <w:rPr>
          <w:rFonts w:ascii="Verdana" w:hAnsi="Verdana"/>
          <w:sz w:val="22"/>
        </w:rPr>
        <w:t>E</w:t>
      </w:r>
      <w:r w:rsidR="000C0CDF">
        <w:rPr>
          <w:rFonts w:ascii="Verdana" w:hAnsi="Verdana"/>
          <w:sz w:val="22"/>
        </w:rPr>
        <w:t>spaña</w:t>
      </w:r>
      <w:r w:rsidR="00CA4D87" w:rsidRPr="000C0CDF">
        <w:rPr>
          <w:rFonts w:ascii="Verdana" w:hAnsi="Verdana"/>
          <w:sz w:val="22"/>
        </w:rPr>
        <w:t xml:space="preserve"> quiere contribuir a pensar qué significa rodear la Tierra y cuál es su relación con los mundos del libro. Al penetrar por el Pacífico y conectar América con Asia, la circunna</w:t>
      </w:r>
      <w:r w:rsidR="002B6D52">
        <w:rPr>
          <w:rFonts w:ascii="Verdana" w:hAnsi="Verdana"/>
          <w:sz w:val="22"/>
        </w:rPr>
        <w:t xml:space="preserve">vegación de Magallanes y Elcano </w:t>
      </w:r>
      <w:r w:rsidR="00CA4D87" w:rsidRPr="000C0CDF">
        <w:rPr>
          <w:rFonts w:ascii="Verdana" w:hAnsi="Verdana"/>
          <w:sz w:val="22"/>
        </w:rPr>
        <w:t xml:space="preserve">(1519-1522) demostró que los océanos estaban comunicados, desencadenó la globalización y trazó nuevos márgenes para la </w:t>
      </w:r>
      <w:r w:rsidR="00CA4D87" w:rsidRPr="000C0CDF">
        <w:rPr>
          <w:rFonts w:ascii="Verdana" w:hAnsi="Verdana"/>
          <w:i/>
          <w:sz w:val="22"/>
        </w:rPr>
        <w:t>ecúmene</w:t>
      </w:r>
      <w:r w:rsidR="00CA4D87" w:rsidRPr="000C0CDF">
        <w:rPr>
          <w:rFonts w:ascii="Verdana" w:hAnsi="Verdana"/>
          <w:sz w:val="22"/>
        </w:rPr>
        <w:t xml:space="preserve"> (la Tierra habitada).</w:t>
      </w:r>
    </w:p>
    <w:p w:rsidR="002E2EBF" w:rsidRPr="00427417" w:rsidRDefault="00427417" w:rsidP="00427417">
      <w:pPr>
        <w:spacing w:after="200" w:line="288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La Biblioteca Nacional de España organiza, en colaboración con la Fundación Jorge Juan, la exposición </w:t>
      </w:r>
      <w:r w:rsidRPr="00427417">
        <w:rPr>
          <w:rFonts w:ascii="Verdana" w:hAnsi="Verdana"/>
          <w:i/>
          <w:sz w:val="22"/>
        </w:rPr>
        <w:t>Una vuelta al mundo en la BNE</w:t>
      </w:r>
      <w:r w:rsidR="008E4CFD">
        <w:rPr>
          <w:rFonts w:ascii="Verdana" w:hAnsi="Verdana"/>
          <w:sz w:val="22"/>
        </w:rPr>
        <w:t xml:space="preserve">, que </w:t>
      </w:r>
      <w:r>
        <w:rPr>
          <w:rFonts w:ascii="Verdana" w:hAnsi="Verdana"/>
          <w:sz w:val="22"/>
        </w:rPr>
        <w:t>podrá visitarse en la Antesala del Salón General de la BNE del 23 de enero al 30 de abril de 2020.</w:t>
      </w:r>
    </w:p>
    <w:bookmarkEnd w:id="0"/>
    <w:p w:rsidR="000C0CDF" w:rsidRDefault="002E2EBF" w:rsidP="00427417">
      <w:pPr>
        <w:spacing w:after="200" w:line="288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“</w:t>
      </w:r>
      <w:r w:rsidR="00427417">
        <w:rPr>
          <w:rFonts w:ascii="Verdana" w:hAnsi="Verdana"/>
          <w:sz w:val="22"/>
        </w:rPr>
        <w:t>M</w:t>
      </w:r>
      <w:r w:rsidR="00CA4D87" w:rsidRPr="000C0CDF">
        <w:rPr>
          <w:rFonts w:ascii="Verdana" w:hAnsi="Verdana"/>
          <w:sz w:val="22"/>
        </w:rPr>
        <w:t>ás que la gesta, nos interesa el gesto: importa menos quién fue el primero en rodear nuestro planeta (seguramente Enrique de Malaca, un esclavo malayo que viajaba a bordo de la flota española) que las implicaciones de un acto físico y simbólico reiterado desde entonces. Si Magallanes y Elcano emularon al Sol en su itinerario circular, otros muchos siguieron su rumbo. Rodear el globo fue primero una hazaña náutica, después un gesto de la Ilustración y la edad del progreso, hasta llegar a los días de la aviación, el turismo y las órb</w:t>
      </w:r>
      <w:r w:rsidR="008E4CFD">
        <w:rPr>
          <w:rFonts w:ascii="Verdana" w:hAnsi="Verdana"/>
          <w:sz w:val="22"/>
        </w:rPr>
        <w:t>itas espaciales. En esta</w:t>
      </w:r>
      <w:r w:rsidR="00CA4D87" w:rsidRPr="000C0CDF">
        <w:rPr>
          <w:rFonts w:ascii="Verdana" w:hAnsi="Verdana"/>
          <w:sz w:val="22"/>
        </w:rPr>
        <w:t xml:space="preserve"> mue</w:t>
      </w:r>
      <w:r w:rsidR="00427417">
        <w:rPr>
          <w:rFonts w:ascii="Verdana" w:hAnsi="Verdana"/>
          <w:sz w:val="22"/>
        </w:rPr>
        <w:t xml:space="preserve">stra el visitante podrá ver </w:t>
      </w:r>
      <w:r w:rsidR="00CA4D87" w:rsidRPr="000C0CDF">
        <w:rPr>
          <w:rFonts w:ascii="Verdana" w:hAnsi="Verdana"/>
          <w:sz w:val="22"/>
        </w:rPr>
        <w:t>algunos mapas, globos terráqueos, viajes reales, virtuales e imaginarios, es decir, por diversas formas de realizar un sueño esférico</w:t>
      </w:r>
      <w:r w:rsidR="00427417">
        <w:rPr>
          <w:rFonts w:ascii="Verdana" w:hAnsi="Verdana"/>
          <w:sz w:val="22"/>
        </w:rPr>
        <w:t>”, explica Juan Pimentel, comisario de la exposición</w:t>
      </w:r>
      <w:r w:rsidR="00CA4D87" w:rsidRPr="000C0CDF">
        <w:rPr>
          <w:rFonts w:ascii="Verdana" w:hAnsi="Verdana"/>
          <w:sz w:val="22"/>
        </w:rPr>
        <w:t xml:space="preserve">.  </w:t>
      </w:r>
    </w:p>
    <w:p w:rsidR="000C0CDF" w:rsidRDefault="000C0CDF" w:rsidP="000C0CDF">
      <w:pPr>
        <w:spacing w:before="100" w:beforeAutospacing="1" w:after="100" w:afterAutospacing="1"/>
        <w:jc w:val="both"/>
        <w:rPr>
          <w:rFonts w:ascii="Verdana" w:eastAsia="Calibri" w:hAnsi="Verdana" w:cs="Times New Roman"/>
          <w:sz w:val="22"/>
          <w:szCs w:val="20"/>
          <w:lang w:val="es-ES" w:eastAsia="en-US"/>
        </w:rPr>
      </w:pPr>
      <w:r w:rsidRPr="000C0CDF">
        <w:rPr>
          <w:rFonts w:ascii="Verdana" w:eastAsia="Calibri" w:hAnsi="Verdana" w:cs="Times New Roman"/>
          <w:sz w:val="22"/>
          <w:szCs w:val="20"/>
          <w:lang w:val="es-ES" w:eastAsia="en-US"/>
        </w:rPr>
        <w:t>Para más información consulte:</w:t>
      </w:r>
    </w:p>
    <w:p w:rsidR="000C0CDF" w:rsidRPr="000C0CDF" w:rsidRDefault="000C0CDF" w:rsidP="000C0CDF">
      <w:pPr>
        <w:spacing w:before="100" w:beforeAutospacing="1" w:after="100" w:afterAutospacing="1"/>
        <w:jc w:val="both"/>
        <w:rPr>
          <w:rFonts w:ascii="Verdana" w:eastAsia="Calibri" w:hAnsi="Verdana" w:cs="Times New Roman"/>
          <w:sz w:val="22"/>
          <w:szCs w:val="20"/>
          <w:lang w:val="es-ES" w:eastAsia="en-US"/>
        </w:rPr>
      </w:pPr>
    </w:p>
    <w:p w:rsidR="000C0CDF" w:rsidRPr="000C0CDF" w:rsidRDefault="002B6D52" w:rsidP="000C0CDF">
      <w:pPr>
        <w:spacing w:line="276" w:lineRule="auto"/>
        <w:jc w:val="right"/>
        <w:rPr>
          <w:rFonts w:ascii="Verdana" w:eastAsia="Calibri" w:hAnsi="Verdana" w:cs="Times New Roman"/>
          <w:color w:val="0000FF"/>
          <w:sz w:val="20"/>
          <w:szCs w:val="20"/>
          <w:u w:val="single"/>
          <w:lang w:val="es-ES"/>
        </w:rPr>
      </w:pPr>
      <w:hyperlink r:id="rId6" w:history="1">
        <w:r w:rsidR="000C0CDF" w:rsidRPr="000C0CDF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val="es-ES"/>
          </w:rPr>
          <w:t>www.bne.es/es/AreaPrensa/</w:t>
        </w:r>
      </w:hyperlink>
    </w:p>
    <w:p w:rsidR="000C0CDF" w:rsidRPr="000C0CDF" w:rsidRDefault="000C0CDF" w:rsidP="000C0CDF">
      <w:pPr>
        <w:spacing w:after="200" w:line="276" w:lineRule="auto"/>
        <w:jc w:val="right"/>
        <w:rPr>
          <w:rFonts w:ascii="Verdana" w:eastAsia="Calibri" w:hAnsi="Verdana" w:cs="Times New Roman"/>
          <w:sz w:val="20"/>
          <w:szCs w:val="20"/>
          <w:lang w:val="es-ES" w:eastAsia="en-US"/>
        </w:rPr>
      </w:pPr>
      <w:r w:rsidRPr="000C0CDF">
        <w:rPr>
          <w:rFonts w:ascii="Verdana" w:eastAsia="Calibri" w:hAnsi="Verdana" w:cs="Times New Roman"/>
          <w:sz w:val="20"/>
          <w:szCs w:val="20"/>
          <w:lang w:val="es-ES"/>
        </w:rPr>
        <w:t xml:space="preserve"> </w:t>
      </w:r>
      <w:hyperlink r:id="rId7" w:history="1">
        <w:r w:rsidRPr="000C0CDF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val="es-ES"/>
          </w:rPr>
          <w:t>@</w:t>
        </w:r>
        <w:proofErr w:type="spellStart"/>
        <w:r w:rsidRPr="000C0CDF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val="es-ES"/>
          </w:rPr>
          <w:t>BNE_biblioteca</w:t>
        </w:r>
        <w:proofErr w:type="spellEnd"/>
      </w:hyperlink>
      <w:r w:rsidRPr="000C0CDF">
        <w:rPr>
          <w:rFonts w:ascii="Verdana" w:eastAsia="Calibri" w:hAnsi="Verdana" w:cs="Times New Roman"/>
          <w:color w:val="0000FF"/>
          <w:sz w:val="20"/>
          <w:szCs w:val="20"/>
          <w:u w:val="single"/>
          <w:lang w:val="es-ES"/>
        </w:rPr>
        <w:t xml:space="preserve"> </w:t>
      </w:r>
      <w:r w:rsidRPr="000C0CDF"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</w:t>
      </w:r>
      <w:r w:rsidRPr="000C0CDF">
        <w:rPr>
          <w:rFonts w:ascii="Verdana" w:eastAsia="Calibri" w:hAnsi="Verdana" w:cs="Times New Roman"/>
          <w:sz w:val="20"/>
          <w:szCs w:val="20"/>
          <w:lang w:val="es-ES"/>
        </w:rPr>
        <w:br/>
      </w:r>
      <w:hyperlink r:id="rId8" w:history="1">
        <w:r w:rsidRPr="000C0CDF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val="es-ES"/>
          </w:rPr>
          <w:t>Facebook BNE</w:t>
        </w:r>
      </w:hyperlink>
    </w:p>
    <w:p w:rsidR="000C0CDF" w:rsidRPr="000C0CDF" w:rsidRDefault="000C0CDF" w:rsidP="000C0CDF">
      <w:pPr>
        <w:spacing w:line="276" w:lineRule="auto"/>
        <w:ind w:left="720"/>
        <w:contextualSpacing/>
        <w:jc w:val="right"/>
        <w:rPr>
          <w:rFonts w:ascii="Verdana" w:eastAsia="Calibri" w:hAnsi="Verdana" w:cs="Times New Roman"/>
          <w:sz w:val="20"/>
          <w:szCs w:val="20"/>
          <w:lang w:val="es-ES"/>
        </w:rPr>
      </w:pPr>
    </w:p>
    <w:p w:rsidR="000C0CDF" w:rsidRPr="000C0CDF" w:rsidRDefault="000C0CDF" w:rsidP="000C0C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/>
        <w:contextualSpacing/>
        <w:jc w:val="center"/>
        <w:outlineLvl w:val="2"/>
        <w:rPr>
          <w:rFonts w:ascii="Verdana" w:eastAsia="Calibri" w:hAnsi="Verdana" w:cs="Times New Roman"/>
          <w:bCs/>
          <w:sz w:val="20"/>
          <w:szCs w:val="20"/>
          <w:lang w:val="es-ES"/>
        </w:rPr>
      </w:pPr>
      <w:r w:rsidRPr="000C0CDF">
        <w:rPr>
          <w:rFonts w:ascii="Verdana" w:eastAsia="Calibri" w:hAnsi="Verdana" w:cs="Arial"/>
          <w:bCs/>
          <w:sz w:val="20"/>
          <w:szCs w:val="20"/>
          <w:lang w:val="es-ES"/>
        </w:rPr>
        <w:t xml:space="preserve">Gabinete de Prensa de la </w:t>
      </w:r>
      <w:r w:rsidRPr="000C0CDF">
        <w:rPr>
          <w:rFonts w:ascii="Verdana" w:eastAsia="Calibri" w:hAnsi="Verdana" w:cs="Arial"/>
          <w:b/>
          <w:bCs/>
          <w:sz w:val="20"/>
          <w:szCs w:val="20"/>
          <w:lang w:val="es-ES"/>
        </w:rPr>
        <w:t xml:space="preserve">Biblioteca Nacional de España (BNE)                            </w:t>
      </w:r>
      <w:r w:rsidRPr="000C0CDF">
        <w:rPr>
          <w:rFonts w:ascii="Verdana" w:eastAsia="Calibri" w:hAnsi="Verdana" w:cs="Times New Roman"/>
          <w:bCs/>
          <w:sz w:val="20"/>
          <w:szCs w:val="20"/>
          <w:lang w:val="es-ES"/>
        </w:rPr>
        <w:t xml:space="preserve">Telf.: 91 5168006 o 17 o 23 /  </w:t>
      </w:r>
      <w:r w:rsidRPr="000C0CDF">
        <w:rPr>
          <w:rFonts w:ascii="Verdana" w:eastAsia="Times New Roman" w:hAnsi="Verdana" w:cs="Times New Roman"/>
          <w:bCs/>
          <w:sz w:val="20"/>
          <w:szCs w:val="20"/>
          <w:lang w:val="es-ES" w:eastAsia="en-US"/>
        </w:rPr>
        <w:t>Móvil: 650398867</w:t>
      </w:r>
    </w:p>
    <w:p w:rsidR="00CA4D87" w:rsidRPr="00427417" w:rsidRDefault="002B6D52" w:rsidP="0042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/>
        <w:contextualSpacing/>
        <w:jc w:val="center"/>
        <w:outlineLvl w:val="2"/>
        <w:rPr>
          <w:rFonts w:ascii="Verdana" w:eastAsia="Calibri" w:hAnsi="Verdana" w:cs="Arial"/>
          <w:bCs/>
          <w:sz w:val="20"/>
          <w:szCs w:val="20"/>
          <w:u w:val="single"/>
          <w:lang w:val="es-ES"/>
        </w:rPr>
      </w:pPr>
      <w:hyperlink r:id="rId9" w:history="1">
        <w:r w:rsidR="000C0CDF" w:rsidRPr="000C0CDF">
          <w:rPr>
            <w:rFonts w:ascii="Verdana" w:eastAsia="Calibri" w:hAnsi="Verdana" w:cs="Arial"/>
            <w:color w:val="0000FF"/>
            <w:sz w:val="20"/>
            <w:szCs w:val="20"/>
            <w:u w:val="single"/>
            <w:lang w:val="es-ES"/>
          </w:rPr>
          <w:t>gabinete.prensa@bne.es</w:t>
        </w:r>
      </w:hyperlink>
      <w:r w:rsidR="000C0CDF" w:rsidRPr="000C0CDF">
        <w:rPr>
          <w:rFonts w:ascii="Verdana" w:eastAsia="Calibri" w:hAnsi="Verdana" w:cs="Arial"/>
          <w:bCs/>
          <w:sz w:val="20"/>
          <w:szCs w:val="20"/>
          <w:lang w:val="es-ES"/>
        </w:rPr>
        <w:t xml:space="preserve"> / </w:t>
      </w:r>
      <w:hyperlink r:id="rId10" w:history="1">
        <w:r w:rsidR="000C0CDF" w:rsidRPr="000C0CDF">
          <w:rPr>
            <w:rFonts w:ascii="Verdana" w:eastAsia="Calibri" w:hAnsi="Verdana" w:cs="Arial"/>
            <w:color w:val="0000FF"/>
            <w:sz w:val="20"/>
            <w:szCs w:val="20"/>
            <w:u w:val="single"/>
            <w:lang w:val="es-ES"/>
          </w:rPr>
          <w:t>comunicacion.bne@bne.es</w:t>
        </w:r>
      </w:hyperlink>
    </w:p>
    <w:sectPr w:rsidR="00CA4D87" w:rsidRPr="00427417" w:rsidSect="00A95FF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7"/>
    <w:rsid w:val="000C0CDF"/>
    <w:rsid w:val="002B6D52"/>
    <w:rsid w:val="002E2EBF"/>
    <w:rsid w:val="00427417"/>
    <w:rsid w:val="008E4CFD"/>
    <w:rsid w:val="009D61C3"/>
    <w:rsid w:val="00A95FF2"/>
    <w:rsid w:val="00CA4D87"/>
    <w:rsid w:val="00D0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CA4D87"/>
  </w:style>
  <w:style w:type="paragraph" w:styleId="Textodeglobo">
    <w:name w:val="Balloon Text"/>
    <w:basedOn w:val="Normal"/>
    <w:link w:val="TextodegloboCar"/>
    <w:uiPriority w:val="99"/>
    <w:semiHidden/>
    <w:unhideWhenUsed/>
    <w:rsid w:val="000C0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CA4D87"/>
  </w:style>
  <w:style w:type="paragraph" w:styleId="Textodeglobo">
    <w:name w:val="Balloon Text"/>
    <w:basedOn w:val="Normal"/>
    <w:link w:val="TextodegloboCar"/>
    <w:uiPriority w:val="99"/>
    <w:semiHidden/>
    <w:unhideWhenUsed/>
    <w:rsid w:val="000C0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bne_bibliote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ne.es/es/AreaPrens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municacion.bne@bn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nete.prensa@bn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1785</Characters>
  <Application>Microsoft Office Word</Application>
  <DocSecurity>0</DocSecurity>
  <Lines>14</Lines>
  <Paragraphs>4</Paragraphs>
  <ScaleCrop>false</ScaleCrop>
  <Company>CCHS CSIC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Pimentel</dc:creator>
  <cp:keywords/>
  <dc:description/>
  <cp:lastModifiedBy>PE-PRENSA-003</cp:lastModifiedBy>
  <cp:revision>7</cp:revision>
  <dcterms:created xsi:type="dcterms:W3CDTF">2019-12-17T08:55:00Z</dcterms:created>
  <dcterms:modified xsi:type="dcterms:W3CDTF">2019-12-20T08:23:00Z</dcterms:modified>
</cp:coreProperties>
</file>