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BF" w:rsidRDefault="007F16BF" w:rsidP="007F16BF">
      <w:pPr>
        <w:spacing w:before="100" w:beforeAutospacing="1" w:after="100" w:afterAutospacing="1" w:line="240" w:lineRule="auto"/>
        <w:outlineLvl w:val="1"/>
        <w:rPr>
          <w:rFonts w:ascii="Verdana" w:eastAsia="Times New Roman" w:hAnsi="Verdana" w:cs="Times New Roman"/>
          <w:b/>
          <w:bCs/>
          <w:sz w:val="36"/>
          <w:szCs w:val="36"/>
          <w:lang w:eastAsia="es-ES"/>
        </w:rPr>
      </w:pPr>
      <w:r>
        <w:rPr>
          <w:noProof/>
          <w:lang w:eastAsia="es-ES"/>
        </w:rPr>
        <w:drawing>
          <wp:anchor distT="0" distB="0" distL="114300" distR="114300" simplePos="0" relativeHeight="251661312" behindDoc="0" locked="0" layoutInCell="1" allowOverlap="1" wp14:anchorId="2F789F29" wp14:editId="417EBE36">
            <wp:simplePos x="0" y="0"/>
            <wp:positionH relativeFrom="column">
              <wp:posOffset>3268345</wp:posOffset>
            </wp:positionH>
            <wp:positionV relativeFrom="paragraph">
              <wp:posOffset>250825</wp:posOffset>
            </wp:positionV>
            <wp:extent cx="2591435" cy="590550"/>
            <wp:effectExtent l="0" t="0" r="0" b="0"/>
            <wp:wrapSquare wrapText="bothSides"/>
            <wp:docPr id="2" name="Imagen 2" descr="logo-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29-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1435" cy="590550"/>
                    </a:xfrm>
                    <a:prstGeom prst="rect">
                      <a:avLst/>
                    </a:prstGeom>
                    <a:noFill/>
                  </pic:spPr>
                </pic:pic>
              </a:graphicData>
            </a:graphic>
            <wp14:sizeRelH relativeFrom="page">
              <wp14:pctWidth>0</wp14:pctWidth>
            </wp14:sizeRelH>
            <wp14:sizeRelV relativeFrom="page">
              <wp14:pctHeight>0</wp14:pctHeight>
            </wp14:sizeRelV>
          </wp:anchor>
        </w:drawing>
      </w:r>
      <w:r w:rsidRPr="00082FC7">
        <w:rPr>
          <w:b/>
          <w:noProof/>
          <w:sz w:val="28"/>
          <w:szCs w:val="28"/>
          <w:lang w:eastAsia="es-ES"/>
        </w:rPr>
        <w:drawing>
          <wp:anchor distT="0" distB="0" distL="114300" distR="114300" simplePos="0" relativeHeight="251659264" behindDoc="0" locked="0" layoutInCell="1" allowOverlap="1" wp14:anchorId="78C3E91C" wp14:editId="0ED2CD0A">
            <wp:simplePos x="0" y="0"/>
            <wp:positionH relativeFrom="column">
              <wp:posOffset>201295</wp:posOffset>
            </wp:positionH>
            <wp:positionV relativeFrom="paragraph">
              <wp:posOffset>189865</wp:posOffset>
            </wp:positionV>
            <wp:extent cx="1552575" cy="752475"/>
            <wp:effectExtent l="0" t="0" r="9525" b="9525"/>
            <wp:wrapTopAndBottom/>
            <wp:docPr id="1" name="Imagen 1"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6BF" w:rsidRPr="007F16BF" w:rsidRDefault="007F16BF" w:rsidP="007F16BF">
      <w:pPr>
        <w:spacing w:before="100" w:beforeAutospacing="1" w:after="100" w:afterAutospacing="1" w:line="240" w:lineRule="auto"/>
        <w:outlineLvl w:val="1"/>
        <w:rPr>
          <w:rFonts w:ascii="Verdana" w:eastAsia="Times New Roman" w:hAnsi="Verdana" w:cs="Times New Roman"/>
          <w:b/>
          <w:bCs/>
          <w:sz w:val="24"/>
          <w:szCs w:val="24"/>
          <w:lang w:eastAsia="es-ES"/>
        </w:rPr>
      </w:pPr>
      <w:r w:rsidRPr="007F16BF">
        <w:rPr>
          <w:rFonts w:ascii="Verdana" w:eastAsia="Times New Roman" w:hAnsi="Verdana" w:cs="Times New Roman"/>
          <w:b/>
          <w:bCs/>
          <w:sz w:val="24"/>
          <w:szCs w:val="24"/>
          <w:lang w:eastAsia="es-ES"/>
        </w:rPr>
        <w:t xml:space="preserve">Jon </w:t>
      </w:r>
      <w:proofErr w:type="spellStart"/>
      <w:r w:rsidRPr="007F16BF">
        <w:rPr>
          <w:rFonts w:ascii="Verdana" w:eastAsia="Times New Roman" w:hAnsi="Verdana" w:cs="Times New Roman"/>
          <w:b/>
          <w:bCs/>
          <w:sz w:val="24"/>
          <w:szCs w:val="24"/>
          <w:lang w:eastAsia="es-ES"/>
        </w:rPr>
        <w:t>Juaristi</w:t>
      </w:r>
      <w:proofErr w:type="spellEnd"/>
      <w:r w:rsidRPr="007F16BF">
        <w:rPr>
          <w:rFonts w:ascii="Verdana" w:eastAsia="Times New Roman" w:hAnsi="Verdana" w:cs="Times New Roman"/>
          <w:b/>
          <w:bCs/>
          <w:sz w:val="24"/>
          <w:szCs w:val="24"/>
          <w:lang w:eastAsia="es-ES"/>
        </w:rPr>
        <w:t>, Carmen Iglesias y José Varela</w:t>
      </w:r>
    </w:p>
    <w:p w:rsidR="007F16BF" w:rsidRPr="007F16BF" w:rsidRDefault="007F16BF" w:rsidP="007F16BF">
      <w:pPr>
        <w:spacing w:before="100" w:beforeAutospacing="1" w:after="100" w:afterAutospacing="1" w:line="240" w:lineRule="auto"/>
        <w:outlineLvl w:val="1"/>
        <w:rPr>
          <w:rFonts w:ascii="Verdana" w:eastAsia="Times New Roman" w:hAnsi="Verdana" w:cs="Times New Roman"/>
          <w:b/>
          <w:bCs/>
          <w:sz w:val="36"/>
          <w:szCs w:val="36"/>
          <w:lang w:eastAsia="es-ES"/>
        </w:rPr>
      </w:pPr>
      <w:r w:rsidRPr="007F16BF">
        <w:rPr>
          <w:rFonts w:ascii="Verdana" w:eastAsia="Times New Roman" w:hAnsi="Verdana" w:cs="Times New Roman"/>
          <w:b/>
          <w:bCs/>
          <w:sz w:val="36"/>
          <w:szCs w:val="36"/>
          <w:lang w:eastAsia="es-ES"/>
        </w:rPr>
        <w:t xml:space="preserve">Mesa redonda </w:t>
      </w:r>
      <w:r w:rsidRPr="007F16BF">
        <w:rPr>
          <w:rFonts w:ascii="Verdana" w:eastAsia="Times New Roman" w:hAnsi="Verdana" w:cs="Times New Roman"/>
          <w:b/>
          <w:bCs/>
          <w:i/>
          <w:iCs/>
          <w:sz w:val="36"/>
          <w:szCs w:val="36"/>
          <w:lang w:eastAsia="es-ES"/>
        </w:rPr>
        <w:t>La visión de Menéndez Pidal sobre el federalismo unitario</w:t>
      </w:r>
    </w:p>
    <w:p w:rsidR="007F16BF" w:rsidRPr="007F16BF" w:rsidRDefault="007F16BF" w:rsidP="007F16BF">
      <w:pPr>
        <w:spacing w:before="100" w:beforeAutospacing="1" w:after="100" w:afterAutospacing="1" w:line="240" w:lineRule="auto"/>
        <w:jc w:val="both"/>
        <w:rPr>
          <w:rFonts w:ascii="Verdana" w:eastAsia="Times New Roman" w:hAnsi="Verdana" w:cs="Times New Roman"/>
          <w:lang w:eastAsia="es-ES"/>
        </w:rPr>
      </w:pPr>
      <w:r w:rsidRPr="007F16BF">
        <w:rPr>
          <w:rFonts w:ascii="Verdana" w:eastAsia="Times New Roman" w:hAnsi="Verdana" w:cs="Times New Roman"/>
          <w:lang w:eastAsia="es-ES"/>
        </w:rPr>
        <w:t xml:space="preserve">-16 de septiembre de 2019- </w:t>
      </w:r>
      <w:r w:rsidRPr="007F16BF">
        <w:rPr>
          <w:rFonts w:ascii="Verdana" w:eastAsia="Times New Roman" w:hAnsi="Verdana" w:cs="Times New Roman"/>
          <w:lang w:eastAsia="es-ES"/>
        </w:rPr>
        <w:t xml:space="preserve">Con motivo de la exposición </w:t>
      </w:r>
      <w:r w:rsidRPr="007F16BF">
        <w:rPr>
          <w:rFonts w:ascii="Verdana" w:eastAsia="Times New Roman" w:hAnsi="Verdana" w:cs="Times New Roman"/>
          <w:i/>
          <w:iCs/>
          <w:lang w:eastAsia="es-ES"/>
        </w:rPr>
        <w:t>Dos españoles en la historia: el Cid y Ramón Menéndez Pidal</w:t>
      </w:r>
      <w:r w:rsidRPr="007F16BF">
        <w:rPr>
          <w:rFonts w:ascii="Verdana" w:eastAsia="Times New Roman" w:hAnsi="Verdana" w:cs="Times New Roman"/>
          <w:lang w:eastAsia="es-ES"/>
        </w:rPr>
        <w:t>, organizada por la Biblioteca Nacional de España y la Fundación Ramón Menéndez Pidal, con la colaboración de la Fun</w:t>
      </w:r>
      <w:r>
        <w:rPr>
          <w:rFonts w:ascii="Verdana" w:eastAsia="Times New Roman" w:hAnsi="Verdana" w:cs="Times New Roman"/>
          <w:lang w:eastAsia="es-ES"/>
        </w:rPr>
        <w:t xml:space="preserve">dación Ramón Areces; se celebra, mañana martes a las siete de la tarde, </w:t>
      </w:r>
      <w:r w:rsidRPr="007F16BF">
        <w:rPr>
          <w:rFonts w:ascii="Verdana" w:eastAsia="Times New Roman" w:hAnsi="Verdana" w:cs="Times New Roman"/>
          <w:lang w:eastAsia="es-ES"/>
        </w:rPr>
        <w:t xml:space="preserve">la mesa redonda </w:t>
      </w:r>
      <w:r w:rsidRPr="007F16BF">
        <w:rPr>
          <w:rFonts w:ascii="Verdana" w:eastAsia="Times New Roman" w:hAnsi="Verdana" w:cs="Times New Roman"/>
          <w:i/>
          <w:iCs/>
          <w:lang w:eastAsia="es-ES"/>
        </w:rPr>
        <w:t>La visión de Menéndez Pidal sobre el federalismo unitario</w:t>
      </w:r>
      <w:r w:rsidRPr="007F16BF">
        <w:rPr>
          <w:rFonts w:ascii="Verdana" w:eastAsia="Times New Roman" w:hAnsi="Verdana" w:cs="Times New Roman"/>
          <w:lang w:eastAsia="es-ES"/>
        </w:rPr>
        <w:t xml:space="preserve">, en la que participan Jon </w:t>
      </w:r>
      <w:proofErr w:type="spellStart"/>
      <w:r w:rsidRPr="007F16BF">
        <w:rPr>
          <w:rFonts w:ascii="Verdana" w:eastAsia="Times New Roman" w:hAnsi="Verdana" w:cs="Times New Roman"/>
          <w:lang w:eastAsia="es-ES"/>
        </w:rPr>
        <w:t>Juaristi</w:t>
      </w:r>
      <w:proofErr w:type="spellEnd"/>
      <w:r w:rsidRPr="007F16BF">
        <w:rPr>
          <w:rFonts w:ascii="Verdana" w:eastAsia="Times New Roman" w:hAnsi="Verdana" w:cs="Times New Roman"/>
          <w:lang w:eastAsia="es-ES"/>
        </w:rPr>
        <w:t>, Carmen Iglesias y José Varela Ortega.</w:t>
      </w:r>
    </w:p>
    <w:p w:rsidR="007F16BF" w:rsidRPr="007F16BF" w:rsidRDefault="007F16BF" w:rsidP="007F16BF">
      <w:pPr>
        <w:spacing w:before="100" w:beforeAutospacing="1" w:after="100" w:afterAutospacing="1" w:line="240" w:lineRule="auto"/>
        <w:jc w:val="both"/>
        <w:rPr>
          <w:rFonts w:ascii="Verdana" w:eastAsia="Times New Roman" w:hAnsi="Verdana" w:cs="Times New Roman"/>
          <w:lang w:eastAsia="es-ES"/>
        </w:rPr>
      </w:pPr>
      <w:r w:rsidRPr="007F16BF">
        <w:rPr>
          <w:rFonts w:ascii="Verdana" w:eastAsia="Times New Roman" w:hAnsi="Verdana" w:cs="Times New Roman"/>
          <w:lang w:eastAsia="es-ES"/>
        </w:rPr>
        <w:t xml:space="preserve">La exposición, que se puede visitar hasta el 22 de septiembre, está distribuida en dos espacios de la Biblioteca separados entre sí. La Antesala del Salón General dedicada en exclusiva al códice único del </w:t>
      </w:r>
      <w:r w:rsidRPr="007F16BF">
        <w:rPr>
          <w:rFonts w:ascii="Verdana" w:eastAsia="Times New Roman" w:hAnsi="Verdana" w:cs="Times New Roman"/>
          <w:i/>
          <w:iCs/>
          <w:lang w:eastAsia="es-ES"/>
        </w:rPr>
        <w:t>Cantar de mío Cid</w:t>
      </w:r>
      <w:r w:rsidRPr="007F16BF">
        <w:rPr>
          <w:rFonts w:ascii="Verdana" w:eastAsia="Times New Roman" w:hAnsi="Verdana" w:cs="Times New Roman"/>
          <w:lang w:eastAsia="es-ES"/>
        </w:rPr>
        <w:t xml:space="preserve"> y la Sala de las Musas, donde se pone de relieve, por un lado, la centralidad de Menéndez Pidal en la cultura española del siglo XX a través de sus «gestas» biográficas e intelectuales; y por otro, la imagen proyectada por generaciones de </w:t>
      </w:r>
      <w:proofErr w:type="spellStart"/>
      <w:r w:rsidRPr="007F16BF">
        <w:rPr>
          <w:rFonts w:ascii="Verdana" w:eastAsia="Times New Roman" w:hAnsi="Verdana" w:cs="Times New Roman"/>
          <w:i/>
          <w:iCs/>
          <w:lang w:eastAsia="es-ES"/>
        </w:rPr>
        <w:t>hispani</w:t>
      </w:r>
      <w:proofErr w:type="spellEnd"/>
      <w:r w:rsidRPr="007F16BF">
        <w:rPr>
          <w:rFonts w:ascii="Verdana" w:eastAsia="Times New Roman" w:hAnsi="Verdana" w:cs="Times New Roman"/>
          <w:lang w:eastAsia="es-ES"/>
        </w:rPr>
        <w:t xml:space="preserve"> sobre la figura del Campeador, a través de fuentes literarias y artísticas desde la Edad Media a nuestros días. Con la mesa redonda </w:t>
      </w:r>
      <w:r w:rsidRPr="007F16BF">
        <w:rPr>
          <w:rFonts w:ascii="Verdana" w:eastAsia="Times New Roman" w:hAnsi="Verdana" w:cs="Times New Roman"/>
          <w:i/>
          <w:iCs/>
          <w:lang w:eastAsia="es-ES"/>
        </w:rPr>
        <w:t>La visión de Menéndez Pidal sobre el federalismo unitario</w:t>
      </w:r>
      <w:r w:rsidRPr="007F16BF">
        <w:rPr>
          <w:rFonts w:ascii="Verdana" w:eastAsia="Times New Roman" w:hAnsi="Verdana" w:cs="Times New Roman"/>
          <w:lang w:eastAsia="es-ES"/>
        </w:rPr>
        <w:t xml:space="preserve"> a cargo de Jon </w:t>
      </w:r>
      <w:proofErr w:type="spellStart"/>
      <w:r w:rsidRPr="007F16BF">
        <w:rPr>
          <w:rFonts w:ascii="Verdana" w:eastAsia="Times New Roman" w:hAnsi="Verdana" w:cs="Times New Roman"/>
          <w:lang w:eastAsia="es-ES"/>
        </w:rPr>
        <w:t>Juaristi</w:t>
      </w:r>
      <w:proofErr w:type="spellEnd"/>
      <w:r w:rsidRPr="007F16BF">
        <w:rPr>
          <w:rFonts w:ascii="Verdana" w:eastAsia="Times New Roman" w:hAnsi="Verdana" w:cs="Times New Roman"/>
          <w:lang w:eastAsia="es-ES"/>
        </w:rPr>
        <w:t>, Carmen Iglesias y José Varela Ortega, se aborda un aspecto más del historiador Menéndez Pidal.</w:t>
      </w:r>
    </w:p>
    <w:p w:rsidR="00787C9C" w:rsidRDefault="00787C9C"/>
    <w:p w:rsidR="007F16BF" w:rsidRDefault="007F16BF" w:rsidP="007F16BF">
      <w:pPr>
        <w:jc w:val="both"/>
        <w:rPr>
          <w:rFonts w:ascii="Verdana" w:eastAsia="Calibri" w:hAnsi="Verdana"/>
        </w:rPr>
      </w:pPr>
    </w:p>
    <w:p w:rsidR="007F16BF" w:rsidRDefault="007F16BF" w:rsidP="007F16BF">
      <w:pPr>
        <w:jc w:val="both"/>
        <w:rPr>
          <w:rFonts w:ascii="Verdana" w:eastAsia="Calibri" w:hAnsi="Verdana"/>
        </w:rPr>
      </w:pPr>
      <w:r w:rsidRPr="00D93D72">
        <w:rPr>
          <w:rFonts w:ascii="Verdana" w:eastAsia="Calibri" w:hAnsi="Verdana"/>
        </w:rPr>
        <w:t>Para más información consulte:</w:t>
      </w:r>
    </w:p>
    <w:p w:rsidR="007F16BF" w:rsidRDefault="007F16BF" w:rsidP="007F16BF">
      <w:pPr>
        <w:jc w:val="both"/>
        <w:rPr>
          <w:rFonts w:ascii="Verdana" w:eastAsia="Calibri" w:hAnsi="Verdana"/>
        </w:rPr>
      </w:pPr>
    </w:p>
    <w:p w:rsidR="007F16BF" w:rsidRDefault="007F16BF" w:rsidP="007F16BF">
      <w:pPr>
        <w:jc w:val="both"/>
        <w:rPr>
          <w:rFonts w:ascii="Verdana" w:eastAsia="Calibri" w:hAnsi="Verdana"/>
        </w:rPr>
      </w:pPr>
      <w:bookmarkStart w:id="0" w:name="_GoBack"/>
      <w:bookmarkEnd w:id="0"/>
    </w:p>
    <w:p w:rsidR="007F16BF" w:rsidRPr="00D93D72" w:rsidRDefault="007F16BF" w:rsidP="007F16BF">
      <w:pPr>
        <w:spacing w:after="0"/>
        <w:jc w:val="right"/>
        <w:rPr>
          <w:rFonts w:ascii="Verdana" w:eastAsia="Calibri" w:hAnsi="Verdana" w:cs="Times New Roman"/>
          <w:color w:val="0000FF"/>
          <w:u w:val="single"/>
          <w:lang w:eastAsia="es-ES"/>
        </w:rPr>
      </w:pPr>
      <w:r w:rsidRPr="0076497C">
        <w:rPr>
          <w:rFonts w:ascii="Verdana" w:eastAsia="Calibri" w:hAnsi="Verdana" w:cs="Times New Roman"/>
          <w:u w:val="single"/>
          <w:lang w:eastAsia="es-ES"/>
        </w:rPr>
        <w:fldChar w:fldCharType="begin"/>
      </w:r>
      <w:r w:rsidRPr="00D93D72">
        <w:rPr>
          <w:rFonts w:ascii="Verdana" w:eastAsia="Calibri" w:hAnsi="Verdana" w:cs="Times New Roman"/>
          <w:u w:val="single"/>
          <w:lang w:eastAsia="es-ES"/>
        </w:rPr>
        <w:instrText xml:space="preserve"> HYPERLINK "http://www.bne.es/es/AreaPrensa/" </w:instrText>
      </w:r>
      <w:r w:rsidRPr="0076497C">
        <w:rPr>
          <w:rFonts w:ascii="Verdana" w:eastAsia="Calibri" w:hAnsi="Verdana" w:cs="Times New Roman"/>
          <w:u w:val="single"/>
          <w:lang w:eastAsia="es-ES"/>
        </w:rPr>
        <w:fldChar w:fldCharType="separate"/>
      </w:r>
      <w:r w:rsidRPr="00D93D72">
        <w:rPr>
          <w:rFonts w:ascii="Verdana" w:eastAsia="Calibri" w:hAnsi="Verdana" w:cs="Times New Roman"/>
          <w:color w:val="0000FF"/>
          <w:u w:val="single"/>
          <w:lang w:eastAsia="es-ES"/>
        </w:rPr>
        <w:t>www.bne.es/es/AreaPrensa/</w:t>
      </w:r>
    </w:p>
    <w:p w:rsidR="007F16BF" w:rsidRPr="00C61EF7" w:rsidRDefault="007F16BF" w:rsidP="007F16BF">
      <w:pPr>
        <w:jc w:val="right"/>
        <w:rPr>
          <w:lang w:eastAsia="es-ES"/>
        </w:rPr>
      </w:pPr>
      <w:r w:rsidRPr="0076497C">
        <w:rPr>
          <w:u w:val="single"/>
          <w:lang w:eastAsia="es-ES"/>
        </w:rPr>
        <w:fldChar w:fldCharType="end"/>
      </w:r>
      <w:r w:rsidRPr="00D93D72">
        <w:rPr>
          <w:lang w:eastAsia="es-ES"/>
        </w:rPr>
        <w:t xml:space="preserve"> </w:t>
      </w:r>
      <w:hyperlink r:id="rId7" w:history="1">
        <w:r w:rsidRPr="00D93D72">
          <w:rPr>
            <w:color w:val="0000FF"/>
            <w:u w:val="single"/>
            <w:lang w:eastAsia="es-ES"/>
          </w:rPr>
          <w:t>@</w:t>
        </w:r>
        <w:proofErr w:type="spellStart"/>
        <w:r w:rsidRPr="00D93D72">
          <w:rPr>
            <w:color w:val="0000FF"/>
            <w:u w:val="single"/>
            <w:lang w:eastAsia="es-ES"/>
          </w:rPr>
          <w:t>BNE_biblioteca</w:t>
        </w:r>
        <w:proofErr w:type="spellEnd"/>
      </w:hyperlink>
      <w:r w:rsidRPr="00D93D72">
        <w:rPr>
          <w:color w:val="0000FF"/>
          <w:u w:val="single"/>
          <w:lang w:eastAsia="es-ES"/>
        </w:rPr>
        <w:t xml:space="preserve"> </w:t>
      </w:r>
      <w:r w:rsidRPr="00D93D72">
        <w:rPr>
          <w:lang w:eastAsia="es-ES"/>
        </w:rPr>
        <w:t xml:space="preserve">                                 </w:t>
      </w:r>
      <w:r w:rsidRPr="00D93D72">
        <w:rPr>
          <w:lang w:eastAsia="es-ES"/>
        </w:rPr>
        <w:br/>
      </w:r>
      <w:hyperlink r:id="rId8" w:history="1">
        <w:r w:rsidRPr="00D93D72">
          <w:rPr>
            <w:color w:val="0000FF"/>
            <w:u w:val="single"/>
            <w:lang w:eastAsia="es-ES"/>
          </w:rPr>
          <w:t>Facebook BNE</w:t>
        </w:r>
      </w:hyperlink>
    </w:p>
    <w:p w:rsidR="007F16BF" w:rsidRPr="00892052" w:rsidRDefault="007F16BF" w:rsidP="007F16BF">
      <w:pPr>
        <w:pStyle w:val="Prrafodelista"/>
        <w:pBdr>
          <w:top w:val="single" w:sz="4" w:space="1" w:color="000000"/>
          <w:left w:val="single" w:sz="4" w:space="4" w:color="000000"/>
          <w:bottom w:val="single" w:sz="4" w:space="1" w:color="000000"/>
          <w:right w:val="single" w:sz="4" w:space="4" w:color="000000"/>
        </w:pBdr>
        <w:spacing w:after="0"/>
        <w:jc w:val="center"/>
        <w:outlineLvl w:val="2"/>
        <w:rPr>
          <w:rFonts w:ascii="Verdana" w:eastAsia="Calibri" w:hAnsi="Verdana" w:cs="Times New Roman"/>
          <w:bCs/>
          <w:lang w:eastAsia="es-ES"/>
        </w:rPr>
      </w:pPr>
      <w:r w:rsidRPr="00892052">
        <w:rPr>
          <w:rFonts w:ascii="Verdana" w:eastAsia="Calibri" w:hAnsi="Verdana" w:cs="Arial"/>
          <w:bCs/>
          <w:lang w:eastAsia="es-ES"/>
        </w:rPr>
        <w:t xml:space="preserve">Gabinete de Prensa de la </w:t>
      </w:r>
      <w:r w:rsidRPr="00892052">
        <w:rPr>
          <w:rFonts w:ascii="Verdana" w:eastAsia="Calibri" w:hAnsi="Verdana" w:cs="Arial"/>
          <w:b/>
          <w:bCs/>
          <w:lang w:eastAsia="es-ES"/>
        </w:rPr>
        <w:t xml:space="preserve">Biblioteca Nacional de España (BNE)                            </w:t>
      </w:r>
      <w:r w:rsidRPr="00892052">
        <w:rPr>
          <w:rFonts w:ascii="Verdana" w:eastAsia="Calibri" w:hAnsi="Verdana" w:cs="Times New Roman"/>
          <w:bCs/>
          <w:lang w:eastAsia="es-ES"/>
        </w:rPr>
        <w:t xml:space="preserve">Telf.: 91 5168006 o 17 o 23 /  </w:t>
      </w:r>
      <w:r w:rsidRPr="00892052">
        <w:rPr>
          <w:rFonts w:ascii="Verdana" w:eastAsia="Times New Roman" w:hAnsi="Verdana" w:cs="Times New Roman"/>
          <w:bCs/>
        </w:rPr>
        <w:t>Móvil: 650398867</w:t>
      </w:r>
    </w:p>
    <w:p w:rsidR="007F16BF" w:rsidRPr="00234089" w:rsidRDefault="007F16BF" w:rsidP="007F16BF">
      <w:pPr>
        <w:jc w:val="both"/>
        <w:rPr>
          <w:rFonts w:ascii="Verdana" w:eastAsia="Calibri" w:hAnsi="Verdana"/>
        </w:rPr>
      </w:pPr>
      <w:r>
        <w:t xml:space="preserve">                           </w:t>
      </w:r>
      <w:hyperlink r:id="rId9" w:history="1">
        <w:r w:rsidRPr="00892052">
          <w:rPr>
            <w:rFonts w:ascii="Verdana" w:eastAsia="Calibri" w:hAnsi="Verdana" w:cs="Arial"/>
            <w:bCs/>
            <w:color w:val="0000FF"/>
            <w:u w:val="single"/>
            <w:lang w:eastAsia="es-ES"/>
          </w:rPr>
          <w:t>gabinete.prensa@bne.es</w:t>
        </w:r>
      </w:hyperlink>
      <w:r w:rsidRPr="00892052">
        <w:rPr>
          <w:rFonts w:ascii="Verdana" w:eastAsia="Calibri" w:hAnsi="Verdana" w:cs="Arial"/>
          <w:bCs/>
          <w:lang w:eastAsia="es-ES"/>
        </w:rPr>
        <w:t xml:space="preserve"> / </w:t>
      </w:r>
      <w:hyperlink r:id="rId10" w:history="1">
        <w:r w:rsidRPr="00892052">
          <w:rPr>
            <w:rFonts w:ascii="Verdana" w:eastAsia="Calibri" w:hAnsi="Verdana" w:cs="Arial"/>
            <w:bCs/>
            <w:color w:val="0000FF"/>
            <w:u w:val="single"/>
            <w:lang w:eastAsia="es-ES"/>
          </w:rPr>
          <w:t>comunicacion.bne@bne.es</w:t>
        </w:r>
      </w:hyperlink>
    </w:p>
    <w:sectPr w:rsidR="007F16BF" w:rsidRPr="002340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BF"/>
    <w:rsid w:val="00787C9C"/>
    <w:rsid w:val="007F1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16650">
      <w:bodyDiv w:val="1"/>
      <w:marLeft w:val="0"/>
      <w:marRight w:val="0"/>
      <w:marTop w:val="0"/>
      <w:marBottom w:val="0"/>
      <w:divBdr>
        <w:top w:val="none" w:sz="0" w:space="0" w:color="auto"/>
        <w:left w:val="none" w:sz="0" w:space="0" w:color="auto"/>
        <w:bottom w:val="none" w:sz="0" w:space="0" w:color="auto"/>
        <w:right w:val="none" w:sz="0" w:space="0" w:color="auto"/>
      </w:divBdr>
      <w:divsChild>
        <w:div w:id="1037586480">
          <w:marLeft w:val="0"/>
          <w:marRight w:val="0"/>
          <w:marTop w:val="0"/>
          <w:marBottom w:val="0"/>
          <w:divBdr>
            <w:top w:val="none" w:sz="0" w:space="0" w:color="auto"/>
            <w:left w:val="none" w:sz="0" w:space="0" w:color="auto"/>
            <w:bottom w:val="none" w:sz="0" w:space="0" w:color="auto"/>
            <w:right w:val="none" w:sz="0" w:space="0" w:color="auto"/>
          </w:divBdr>
          <w:divsChild>
            <w:div w:id="1327132558">
              <w:marLeft w:val="0"/>
              <w:marRight w:val="0"/>
              <w:marTop w:val="0"/>
              <w:marBottom w:val="0"/>
              <w:divBdr>
                <w:top w:val="none" w:sz="0" w:space="0" w:color="auto"/>
                <w:left w:val="none" w:sz="0" w:space="0" w:color="auto"/>
                <w:bottom w:val="none" w:sz="0" w:space="0" w:color="auto"/>
                <w:right w:val="none" w:sz="0" w:space="0" w:color="auto"/>
              </w:divBdr>
              <w:divsChild>
                <w:div w:id="1914119446">
                  <w:marLeft w:val="0"/>
                  <w:marRight w:val="0"/>
                  <w:marTop w:val="0"/>
                  <w:marBottom w:val="0"/>
                  <w:divBdr>
                    <w:top w:val="none" w:sz="0" w:space="0" w:color="auto"/>
                    <w:left w:val="none" w:sz="0" w:space="0" w:color="auto"/>
                    <w:bottom w:val="none" w:sz="0" w:space="0" w:color="auto"/>
                    <w:right w:val="none" w:sz="0" w:space="0" w:color="auto"/>
                  </w:divBdr>
                  <w:divsChild>
                    <w:div w:id="463471442">
                      <w:marLeft w:val="0"/>
                      <w:marRight w:val="0"/>
                      <w:marTop w:val="0"/>
                      <w:marBottom w:val="0"/>
                      <w:divBdr>
                        <w:top w:val="none" w:sz="0" w:space="0" w:color="auto"/>
                        <w:left w:val="none" w:sz="0" w:space="0" w:color="auto"/>
                        <w:bottom w:val="none" w:sz="0" w:space="0" w:color="auto"/>
                        <w:right w:val="none" w:sz="0" w:space="0" w:color="auto"/>
                      </w:divBdr>
                      <w:divsChild>
                        <w:div w:id="106127077">
                          <w:marLeft w:val="0"/>
                          <w:marRight w:val="0"/>
                          <w:marTop w:val="0"/>
                          <w:marBottom w:val="0"/>
                          <w:divBdr>
                            <w:top w:val="none" w:sz="0" w:space="0" w:color="auto"/>
                            <w:left w:val="none" w:sz="0" w:space="0" w:color="auto"/>
                            <w:bottom w:val="none" w:sz="0" w:space="0" w:color="auto"/>
                            <w:right w:val="none" w:sz="0" w:space="0" w:color="auto"/>
                          </w:divBdr>
                          <w:divsChild>
                            <w:div w:id="2223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ne" TargetMode="External"/><Relationship Id="rId3" Type="http://schemas.openxmlformats.org/officeDocument/2006/relationships/settings" Target="settings.xml"/><Relationship Id="rId7" Type="http://schemas.openxmlformats.org/officeDocument/2006/relationships/hyperlink" Target="http://twitter.com/bne_bibliote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unicacion.bne@bne.es" TargetMode="External"/><Relationship Id="rId4" Type="http://schemas.openxmlformats.org/officeDocument/2006/relationships/webSettings" Target="webSettings.xml"/><Relationship Id="rId9" Type="http://schemas.openxmlformats.org/officeDocument/2006/relationships/hyperlink" Target="mailto:gabinete.prensa@b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BNE</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Giron Lopez, Arturo</dc:creator>
  <cp:lastModifiedBy>Giron Lopez, Arturo</cp:lastModifiedBy>
  <cp:revision>1</cp:revision>
  <dcterms:created xsi:type="dcterms:W3CDTF">2019-09-10T08:10:00Z</dcterms:created>
  <dcterms:modified xsi:type="dcterms:W3CDTF">2019-09-10T08:20:00Z</dcterms:modified>
</cp:coreProperties>
</file>